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955BA" w14:textId="23CD34AE" w:rsidR="00076633" w:rsidRPr="0023423C" w:rsidRDefault="72F893A2" w:rsidP="0023423C">
      <w:pPr>
        <w:pStyle w:val="Heading1"/>
        <w:rPr>
          <w:rFonts w:ascii="Aptos" w:eastAsia="Aptos" w:hAnsi="Aptos" w:cs="Aptos"/>
          <w:color w:val="000000" w:themeColor="text1"/>
        </w:rPr>
      </w:pPr>
      <w:r w:rsidRPr="1A5B6462">
        <w:rPr>
          <w:rFonts w:ascii="Aptos" w:eastAsia="Aptos" w:hAnsi="Aptos" w:cs="Aptos"/>
          <w:color w:val="000000" w:themeColor="text1"/>
        </w:rPr>
        <w:t>Effective Communication Between Supervisors and Apprentices</w:t>
      </w:r>
    </w:p>
    <w:p w14:paraId="195795EF" w14:textId="77777777"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Good communication is one of the most important skills a supervisor can have. It builds trust, prevents mistakes, and helps apprentices feel supported and confident. When communication is clear and respectful, apprentices are more likely to stay engaged, learn faster, and enjoy their work.</w:t>
      </w:r>
    </w:p>
    <w:p w14:paraId="501FB449" w14:textId="51B18AD5"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Apprentices are often new to the workplace and may not yet understand technical terms, expectations, or the best way to ask for help. Supervisors play a key role in setting the tone </w:t>
      </w:r>
      <w:r w:rsidR="07FE949D" w:rsidRPr="1A5B6462">
        <w:rPr>
          <w:rFonts w:ascii="Aptos" w:eastAsia="Aptos" w:hAnsi="Aptos" w:cs="Aptos"/>
          <w:color w:val="000000" w:themeColor="text1"/>
          <w:sz w:val="24"/>
          <w:szCs w:val="24"/>
        </w:rPr>
        <w:t xml:space="preserve">- </w:t>
      </w:r>
      <w:r w:rsidRPr="1A5B6462">
        <w:rPr>
          <w:rFonts w:ascii="Aptos" w:eastAsia="Aptos" w:hAnsi="Aptos" w:cs="Aptos"/>
          <w:color w:val="000000" w:themeColor="text1"/>
          <w:sz w:val="24"/>
          <w:szCs w:val="24"/>
        </w:rPr>
        <w:t>leading by example, listening actively, and creating a space where apprentices feel comfortable to speak up and learn.</w:t>
      </w:r>
    </w:p>
    <w:p w14:paraId="486A8E82" w14:textId="77777777" w:rsidR="00074D28" w:rsidRDefault="00074D28" w:rsidP="1A5B6462">
      <w:pPr>
        <w:rPr>
          <w:rFonts w:ascii="Aptos" w:eastAsia="Aptos" w:hAnsi="Aptos" w:cs="Aptos"/>
          <w:color w:val="000000" w:themeColor="text1"/>
          <w:sz w:val="24"/>
          <w:szCs w:val="24"/>
        </w:rPr>
      </w:pPr>
    </w:p>
    <w:p w14:paraId="6B5432C7" w14:textId="77777777" w:rsidR="004F5386" w:rsidRDefault="72F893A2" w:rsidP="1A5B6462">
      <w:pPr>
        <w:pStyle w:val="Heading2"/>
        <w:rPr>
          <w:rFonts w:ascii="Aptos" w:eastAsia="Aptos" w:hAnsi="Aptos" w:cs="Aptos"/>
          <w:color w:val="000000" w:themeColor="text1"/>
          <w:sz w:val="28"/>
          <w:szCs w:val="28"/>
        </w:rPr>
      </w:pPr>
      <w:r w:rsidRPr="1A5B6462">
        <w:rPr>
          <w:rFonts w:ascii="Aptos" w:eastAsia="Aptos" w:hAnsi="Aptos" w:cs="Aptos"/>
          <w:color w:val="000000" w:themeColor="text1"/>
          <w:sz w:val="28"/>
          <w:szCs w:val="28"/>
        </w:rPr>
        <w:t>1. Communicating Clearly and Effectively</w:t>
      </w:r>
    </w:p>
    <w:p w14:paraId="182CE977" w14:textId="2D84B49A"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The simplest way to improve communication is to make it clear, direct, and easy to follow. Supervisors don’t need to overcomplicate </w:t>
      </w:r>
      <w:r w:rsidR="00274DCC" w:rsidRPr="1A5B6462">
        <w:rPr>
          <w:rFonts w:ascii="Aptos" w:eastAsia="Aptos" w:hAnsi="Aptos" w:cs="Aptos"/>
          <w:color w:val="000000" w:themeColor="text1"/>
          <w:sz w:val="24"/>
          <w:szCs w:val="24"/>
        </w:rPr>
        <w:t xml:space="preserve">instructions </w:t>
      </w:r>
      <w:r w:rsidR="0096233A" w:rsidRPr="1A5B6462">
        <w:rPr>
          <w:rFonts w:ascii="Aptos" w:eastAsia="Aptos" w:hAnsi="Aptos" w:cs="Aptos"/>
          <w:color w:val="000000" w:themeColor="text1"/>
          <w:sz w:val="24"/>
          <w:szCs w:val="24"/>
        </w:rPr>
        <w:t>- what</w:t>
      </w:r>
      <w:r w:rsidRPr="1A5B6462">
        <w:rPr>
          <w:rFonts w:ascii="Aptos" w:eastAsia="Aptos" w:hAnsi="Aptos" w:cs="Aptos"/>
          <w:color w:val="000000" w:themeColor="text1"/>
          <w:sz w:val="24"/>
          <w:szCs w:val="24"/>
        </w:rPr>
        <w:t xml:space="preserve"> matters most is that the apprentice understands what to do, how to do it, and why it needs to be </w:t>
      </w:r>
      <w:r w:rsidR="00AA406B" w:rsidRPr="1A5B6462">
        <w:rPr>
          <w:rFonts w:ascii="Aptos" w:eastAsia="Aptos" w:hAnsi="Aptos" w:cs="Aptos"/>
          <w:color w:val="000000" w:themeColor="text1"/>
          <w:sz w:val="24"/>
          <w:szCs w:val="24"/>
        </w:rPr>
        <w:t>done in</w:t>
      </w:r>
      <w:r w:rsidRPr="1A5B6462">
        <w:rPr>
          <w:rFonts w:ascii="Aptos" w:eastAsia="Aptos" w:hAnsi="Aptos" w:cs="Aptos"/>
          <w:color w:val="000000" w:themeColor="text1"/>
          <w:sz w:val="24"/>
          <w:szCs w:val="24"/>
        </w:rPr>
        <w:t xml:space="preserve"> a certain way.</w:t>
      </w:r>
    </w:p>
    <w:p w14:paraId="0E0546BC" w14:textId="4D45CE66" w:rsidR="004F5386" w:rsidRDefault="72F893A2" w:rsidP="53718396">
      <w:pPr>
        <w:pStyle w:val="ListParagraph"/>
        <w:numPr>
          <w:ilvl w:val="0"/>
          <w:numId w:val="1"/>
        </w:numPr>
        <w:rPr>
          <w:rFonts w:ascii="Aptos" w:eastAsia="Aptos" w:hAnsi="Aptos" w:cs="Aptos"/>
          <w:color w:val="000000" w:themeColor="text1"/>
          <w:sz w:val="24"/>
          <w:szCs w:val="24"/>
        </w:rPr>
      </w:pPr>
      <w:r w:rsidRPr="53718396">
        <w:rPr>
          <w:rFonts w:ascii="Aptos" w:eastAsia="Aptos" w:hAnsi="Aptos" w:cs="Aptos"/>
          <w:b/>
          <w:bCs/>
          <w:color w:val="000000" w:themeColor="text1"/>
          <w:sz w:val="24"/>
          <w:szCs w:val="24"/>
        </w:rPr>
        <w:t>Keep it simple:</w:t>
      </w:r>
      <w:r w:rsidRPr="53718396">
        <w:rPr>
          <w:rFonts w:ascii="Aptos" w:eastAsia="Aptos" w:hAnsi="Aptos" w:cs="Aptos"/>
          <w:color w:val="000000" w:themeColor="text1"/>
          <w:sz w:val="24"/>
          <w:szCs w:val="24"/>
        </w:rPr>
        <w:t xml:space="preserve"> Use short, direct instructions such as, “Measure from this edge to 600mm and mark it,” rather than vague directions like, “Line it up somewhere here.” Avoid jargon unless you explain it, and give a quick reason behind each </w:t>
      </w:r>
      <w:r w:rsidR="00104EFC" w:rsidRPr="53718396">
        <w:rPr>
          <w:rFonts w:ascii="Aptos" w:eastAsia="Aptos" w:hAnsi="Aptos" w:cs="Aptos"/>
          <w:color w:val="000000" w:themeColor="text1"/>
          <w:sz w:val="24"/>
          <w:szCs w:val="24"/>
        </w:rPr>
        <w:t>task, apprentices</w:t>
      </w:r>
      <w:r w:rsidRPr="53718396">
        <w:rPr>
          <w:rFonts w:ascii="Aptos" w:eastAsia="Aptos" w:hAnsi="Aptos" w:cs="Aptos"/>
          <w:color w:val="000000" w:themeColor="text1"/>
          <w:sz w:val="24"/>
          <w:szCs w:val="24"/>
        </w:rPr>
        <w:t xml:space="preserve"> learn faster when they understand why.</w:t>
      </w:r>
    </w:p>
    <w:p w14:paraId="7B775F3A" w14:textId="77777777" w:rsidR="004F5386" w:rsidRDefault="72F893A2" w:rsidP="53718396">
      <w:pPr>
        <w:pStyle w:val="ListParagraph"/>
        <w:numPr>
          <w:ilvl w:val="0"/>
          <w:numId w:val="1"/>
        </w:numPr>
        <w:rPr>
          <w:rFonts w:ascii="Aptos" w:eastAsia="Aptos" w:hAnsi="Aptos" w:cs="Aptos"/>
          <w:color w:val="000000" w:themeColor="text1"/>
          <w:sz w:val="24"/>
          <w:szCs w:val="24"/>
        </w:rPr>
      </w:pPr>
      <w:r w:rsidRPr="53718396">
        <w:rPr>
          <w:rFonts w:ascii="Aptos" w:eastAsia="Aptos" w:hAnsi="Aptos" w:cs="Aptos"/>
          <w:b/>
          <w:bCs/>
          <w:color w:val="000000" w:themeColor="text1"/>
          <w:sz w:val="24"/>
          <w:szCs w:val="24"/>
        </w:rPr>
        <w:t>Check for understanding:</w:t>
      </w:r>
      <w:r w:rsidRPr="53718396">
        <w:rPr>
          <w:rFonts w:ascii="Aptos" w:eastAsia="Aptos" w:hAnsi="Aptos" w:cs="Aptos"/>
          <w:color w:val="000000" w:themeColor="text1"/>
          <w:sz w:val="24"/>
          <w:szCs w:val="24"/>
        </w:rPr>
        <w:t xml:space="preserve"> Instead of asking, “Do you understand?”, say, “Show me how you’d set this up.” This helps you see what they’ve understood and correct mistakes before they happen.</w:t>
      </w:r>
    </w:p>
    <w:p w14:paraId="2D8D3878" w14:textId="25BE468E" w:rsidR="004F5386" w:rsidRDefault="72F893A2" w:rsidP="53718396">
      <w:pPr>
        <w:pStyle w:val="ListParagraph"/>
        <w:numPr>
          <w:ilvl w:val="0"/>
          <w:numId w:val="1"/>
        </w:numPr>
        <w:rPr>
          <w:rFonts w:ascii="Aptos" w:eastAsia="Aptos" w:hAnsi="Aptos" w:cs="Aptos"/>
          <w:color w:val="000000" w:themeColor="text1"/>
          <w:sz w:val="24"/>
          <w:szCs w:val="24"/>
        </w:rPr>
      </w:pPr>
      <w:r w:rsidRPr="53718396">
        <w:rPr>
          <w:rFonts w:ascii="Aptos" w:eastAsia="Aptos" w:hAnsi="Aptos" w:cs="Aptos"/>
          <w:b/>
          <w:bCs/>
          <w:color w:val="000000" w:themeColor="text1"/>
          <w:sz w:val="24"/>
          <w:szCs w:val="24"/>
        </w:rPr>
        <w:t>Be patient:</w:t>
      </w:r>
      <w:r w:rsidRPr="53718396">
        <w:rPr>
          <w:rFonts w:ascii="Aptos" w:eastAsia="Aptos" w:hAnsi="Aptos" w:cs="Aptos"/>
          <w:color w:val="000000" w:themeColor="text1"/>
          <w:sz w:val="24"/>
          <w:szCs w:val="24"/>
        </w:rPr>
        <w:t xml:space="preserve"> Apprentices learn through repetition, and it’s normal for them to forget details early on. Stay calm and explain again if </w:t>
      </w:r>
      <w:r w:rsidR="00314C68" w:rsidRPr="53718396">
        <w:rPr>
          <w:rFonts w:ascii="Aptos" w:eastAsia="Aptos" w:hAnsi="Aptos" w:cs="Aptos"/>
          <w:color w:val="000000" w:themeColor="text1"/>
          <w:sz w:val="24"/>
          <w:szCs w:val="24"/>
        </w:rPr>
        <w:t xml:space="preserve">needed </w:t>
      </w:r>
      <w:r w:rsidR="000B0B0A" w:rsidRPr="53718396">
        <w:rPr>
          <w:rFonts w:ascii="Aptos" w:eastAsia="Aptos" w:hAnsi="Aptos" w:cs="Aptos"/>
          <w:color w:val="000000" w:themeColor="text1"/>
          <w:sz w:val="24"/>
          <w:szCs w:val="24"/>
        </w:rPr>
        <w:t>- frustration</w:t>
      </w:r>
      <w:r w:rsidRPr="53718396">
        <w:rPr>
          <w:rFonts w:ascii="Aptos" w:eastAsia="Aptos" w:hAnsi="Aptos" w:cs="Aptos"/>
          <w:color w:val="000000" w:themeColor="text1"/>
          <w:sz w:val="24"/>
          <w:szCs w:val="24"/>
        </w:rPr>
        <w:t xml:space="preserve"> only makes them hesitate to ask questions in future.</w:t>
      </w:r>
    </w:p>
    <w:p w14:paraId="1DBC2BF0" w14:textId="69A6E5F2" w:rsidR="004F5386" w:rsidRDefault="72F893A2" w:rsidP="53718396">
      <w:pPr>
        <w:pStyle w:val="ListParagraph"/>
        <w:numPr>
          <w:ilvl w:val="0"/>
          <w:numId w:val="1"/>
        </w:numPr>
        <w:rPr>
          <w:rFonts w:ascii="Aptos" w:eastAsia="Aptos" w:hAnsi="Aptos" w:cs="Aptos"/>
          <w:color w:val="000000" w:themeColor="text1"/>
          <w:sz w:val="24"/>
          <w:szCs w:val="24"/>
        </w:rPr>
      </w:pPr>
      <w:r w:rsidRPr="53718396">
        <w:rPr>
          <w:rFonts w:ascii="Aptos" w:eastAsia="Aptos" w:hAnsi="Aptos" w:cs="Aptos"/>
          <w:b/>
          <w:bCs/>
          <w:color w:val="000000" w:themeColor="text1"/>
          <w:sz w:val="24"/>
          <w:szCs w:val="24"/>
        </w:rPr>
        <w:t>Use positive body language:</w:t>
      </w:r>
      <w:r w:rsidRPr="53718396">
        <w:rPr>
          <w:rFonts w:ascii="Aptos" w:eastAsia="Aptos" w:hAnsi="Aptos" w:cs="Aptos"/>
          <w:color w:val="000000" w:themeColor="text1"/>
          <w:sz w:val="24"/>
          <w:szCs w:val="24"/>
        </w:rPr>
        <w:t xml:space="preserve"> Face them when you speak, make eye contact, and show that you’re listening. A respectful tone and calm body language </w:t>
      </w:r>
      <w:r w:rsidR="00472A65" w:rsidRPr="53718396">
        <w:rPr>
          <w:rFonts w:ascii="Aptos" w:eastAsia="Aptos" w:hAnsi="Aptos" w:cs="Aptos"/>
          <w:color w:val="000000" w:themeColor="text1"/>
          <w:sz w:val="24"/>
          <w:szCs w:val="24"/>
        </w:rPr>
        <w:t>goes</w:t>
      </w:r>
      <w:r w:rsidRPr="53718396">
        <w:rPr>
          <w:rFonts w:ascii="Aptos" w:eastAsia="Aptos" w:hAnsi="Aptos" w:cs="Aptos"/>
          <w:color w:val="000000" w:themeColor="text1"/>
          <w:sz w:val="24"/>
          <w:szCs w:val="24"/>
        </w:rPr>
        <w:t xml:space="preserve"> a long way in building trust and confidence.</w:t>
      </w:r>
    </w:p>
    <w:p w14:paraId="2889BF57" w14:textId="60707F16" w:rsidR="53718396" w:rsidRDefault="53718396" w:rsidP="53718396">
      <w:pPr>
        <w:rPr>
          <w:rFonts w:ascii="Aptos" w:eastAsia="Aptos" w:hAnsi="Aptos" w:cs="Aptos"/>
          <w:color w:val="000000" w:themeColor="text1"/>
          <w:sz w:val="24"/>
          <w:szCs w:val="24"/>
        </w:rPr>
      </w:pPr>
    </w:p>
    <w:p w14:paraId="097FF023" w14:textId="6F665594" w:rsidR="53718396" w:rsidRDefault="53718396" w:rsidP="53718396">
      <w:pPr>
        <w:rPr>
          <w:rFonts w:ascii="Aptos" w:eastAsia="Aptos" w:hAnsi="Aptos" w:cs="Aptos"/>
          <w:color w:val="000000" w:themeColor="text1"/>
          <w:sz w:val="24"/>
          <w:szCs w:val="24"/>
        </w:rPr>
      </w:pPr>
    </w:p>
    <w:p w14:paraId="56EE4F95" w14:textId="29237CB2" w:rsidR="004F5386" w:rsidRDefault="72F893A2" w:rsidP="1A5B6462">
      <w:pPr>
        <w:pStyle w:val="Heading2"/>
        <w:rPr>
          <w:rFonts w:ascii="Aptos" w:eastAsia="Aptos" w:hAnsi="Aptos" w:cs="Aptos"/>
          <w:color w:val="000000" w:themeColor="text1"/>
          <w:sz w:val="28"/>
          <w:szCs w:val="28"/>
        </w:rPr>
      </w:pPr>
      <w:r w:rsidRPr="1A5B6462">
        <w:rPr>
          <w:rFonts w:ascii="Aptos" w:eastAsia="Aptos" w:hAnsi="Aptos" w:cs="Aptos"/>
          <w:color w:val="000000" w:themeColor="text1"/>
          <w:sz w:val="28"/>
          <w:szCs w:val="28"/>
        </w:rPr>
        <w:lastRenderedPageBreak/>
        <w:t xml:space="preserve">2. Listening and Encouraging </w:t>
      </w:r>
      <w:r w:rsidR="00CF5131" w:rsidRPr="1A5B6462">
        <w:rPr>
          <w:rFonts w:ascii="Aptos" w:eastAsia="Aptos" w:hAnsi="Aptos" w:cs="Aptos"/>
          <w:color w:val="000000" w:themeColor="text1"/>
          <w:sz w:val="28"/>
          <w:szCs w:val="28"/>
        </w:rPr>
        <w:t>Two-</w:t>
      </w:r>
      <w:r w:rsidRPr="1A5B6462">
        <w:rPr>
          <w:rFonts w:ascii="Aptos" w:eastAsia="Aptos" w:hAnsi="Aptos" w:cs="Aptos"/>
          <w:color w:val="000000" w:themeColor="text1"/>
          <w:sz w:val="28"/>
          <w:szCs w:val="28"/>
        </w:rPr>
        <w:t>Way Communication</w:t>
      </w:r>
    </w:p>
    <w:p w14:paraId="0F6FE637" w14:textId="6B63A00A"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Communication isn’t just about </w:t>
      </w:r>
      <w:r w:rsidR="00D73B32" w:rsidRPr="1A5B6462">
        <w:rPr>
          <w:rFonts w:ascii="Aptos" w:eastAsia="Aptos" w:hAnsi="Aptos" w:cs="Aptos"/>
          <w:color w:val="000000" w:themeColor="text1"/>
          <w:sz w:val="24"/>
          <w:szCs w:val="24"/>
        </w:rPr>
        <w:t xml:space="preserve">talking </w:t>
      </w:r>
      <w:r w:rsidR="008374A5" w:rsidRPr="1A5B6462">
        <w:rPr>
          <w:rFonts w:ascii="Aptos" w:eastAsia="Aptos" w:hAnsi="Aptos" w:cs="Aptos"/>
          <w:color w:val="000000" w:themeColor="text1"/>
          <w:sz w:val="24"/>
          <w:szCs w:val="24"/>
        </w:rPr>
        <w:t>- it’s</w:t>
      </w:r>
      <w:r w:rsidRPr="1A5B6462">
        <w:rPr>
          <w:rFonts w:ascii="Aptos" w:eastAsia="Aptos" w:hAnsi="Aptos" w:cs="Aptos"/>
          <w:color w:val="000000" w:themeColor="text1"/>
          <w:sz w:val="24"/>
          <w:szCs w:val="24"/>
        </w:rPr>
        <w:t xml:space="preserve"> about listening. Active listening means stopping what you’re doing for a moment when an apprentice asks a question, making eye contact, and showing genuine interest in what they’re saying.</w:t>
      </w:r>
    </w:p>
    <w:p w14:paraId="59DAC91D" w14:textId="08AE0725" w:rsidR="00577F9C" w:rsidRPr="00577F9C" w:rsidRDefault="72F893A2" w:rsidP="1A5B6462">
      <w:pPr>
        <w:rPr>
          <w:rFonts w:ascii="Aptos" w:eastAsia="Aptos" w:hAnsi="Aptos" w:cs="Aptos"/>
          <w:b/>
          <w:bCs/>
          <w:color w:val="000000" w:themeColor="text1"/>
          <w:sz w:val="24"/>
          <w:szCs w:val="24"/>
        </w:rPr>
      </w:pPr>
      <w:r w:rsidRPr="00577F9C">
        <w:rPr>
          <w:rFonts w:ascii="Aptos" w:eastAsia="Aptos" w:hAnsi="Aptos" w:cs="Aptos"/>
          <w:b/>
          <w:bCs/>
          <w:color w:val="000000" w:themeColor="text1"/>
          <w:sz w:val="24"/>
          <w:szCs w:val="24"/>
        </w:rPr>
        <w:t>Encourage questions</w:t>
      </w:r>
      <w:r w:rsidR="00577F9C">
        <w:rPr>
          <w:rFonts w:ascii="Aptos" w:eastAsia="Aptos" w:hAnsi="Aptos" w:cs="Aptos"/>
          <w:b/>
          <w:bCs/>
          <w:color w:val="000000" w:themeColor="text1"/>
          <w:sz w:val="24"/>
          <w:szCs w:val="24"/>
        </w:rPr>
        <w:t>:</w:t>
      </w:r>
    </w:p>
    <w:p w14:paraId="52DF92B6" w14:textId="39623C3F"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Let apprentices know it’s okay to ask for help: “If something doesn’t make sense, just </w:t>
      </w:r>
      <w:r w:rsidR="009E6C82" w:rsidRPr="1A5B6462">
        <w:rPr>
          <w:rFonts w:ascii="Aptos" w:eastAsia="Aptos" w:hAnsi="Aptos" w:cs="Aptos"/>
          <w:color w:val="000000" w:themeColor="text1"/>
          <w:sz w:val="24"/>
          <w:szCs w:val="24"/>
        </w:rPr>
        <w:t xml:space="preserve">ask </w:t>
      </w:r>
      <w:r w:rsidR="005D265F" w:rsidRPr="1A5B6462">
        <w:rPr>
          <w:rFonts w:ascii="Aptos" w:eastAsia="Aptos" w:hAnsi="Aptos" w:cs="Aptos"/>
          <w:color w:val="000000" w:themeColor="text1"/>
          <w:sz w:val="24"/>
          <w:szCs w:val="24"/>
        </w:rPr>
        <w:t>- I’d</w:t>
      </w:r>
      <w:r w:rsidRPr="1A5B6462">
        <w:rPr>
          <w:rFonts w:ascii="Aptos" w:eastAsia="Aptos" w:hAnsi="Aptos" w:cs="Aptos"/>
          <w:color w:val="000000" w:themeColor="text1"/>
          <w:sz w:val="24"/>
          <w:szCs w:val="24"/>
        </w:rPr>
        <w:t xml:space="preserve"> rather explain twice than fix it later.” Give them time to think before </w:t>
      </w:r>
      <w:r w:rsidR="00864B5E" w:rsidRPr="1A5B6462">
        <w:rPr>
          <w:rFonts w:ascii="Aptos" w:eastAsia="Aptos" w:hAnsi="Aptos" w:cs="Aptos"/>
          <w:color w:val="000000" w:themeColor="text1"/>
          <w:sz w:val="24"/>
          <w:szCs w:val="24"/>
        </w:rPr>
        <w:t xml:space="preserve">responding </w:t>
      </w:r>
      <w:r w:rsidR="00893D5F" w:rsidRPr="1A5B6462">
        <w:rPr>
          <w:rFonts w:ascii="Aptos" w:eastAsia="Aptos" w:hAnsi="Aptos" w:cs="Aptos"/>
          <w:color w:val="000000" w:themeColor="text1"/>
          <w:sz w:val="24"/>
          <w:szCs w:val="24"/>
        </w:rPr>
        <w:t>- silence</w:t>
      </w:r>
      <w:r w:rsidRPr="1A5B6462">
        <w:rPr>
          <w:rFonts w:ascii="Aptos" w:eastAsia="Aptos" w:hAnsi="Aptos" w:cs="Aptos"/>
          <w:color w:val="000000" w:themeColor="text1"/>
          <w:sz w:val="24"/>
          <w:szCs w:val="24"/>
        </w:rPr>
        <w:t xml:space="preserve"> usually means they’re processing information, not ignoring you.</w:t>
      </w:r>
    </w:p>
    <w:p w14:paraId="2ADBADA8" w14:textId="77777777" w:rsidR="00577F9C" w:rsidRPr="00577F9C" w:rsidRDefault="72F893A2" w:rsidP="1A5B6462">
      <w:pPr>
        <w:rPr>
          <w:rFonts w:ascii="Aptos" w:eastAsia="Aptos" w:hAnsi="Aptos" w:cs="Aptos"/>
          <w:b/>
          <w:bCs/>
          <w:color w:val="000000" w:themeColor="text1"/>
          <w:sz w:val="24"/>
          <w:szCs w:val="24"/>
        </w:rPr>
      </w:pPr>
      <w:r w:rsidRPr="00577F9C">
        <w:rPr>
          <w:rFonts w:ascii="Aptos" w:eastAsia="Aptos" w:hAnsi="Aptos" w:cs="Aptos"/>
          <w:b/>
          <w:bCs/>
          <w:color w:val="000000" w:themeColor="text1"/>
          <w:sz w:val="24"/>
          <w:szCs w:val="24"/>
        </w:rPr>
        <w:t>Create regular check</w:t>
      </w:r>
      <w:r w:rsidR="07FE949D" w:rsidRPr="00577F9C">
        <w:rPr>
          <w:rFonts w:ascii="Aptos" w:eastAsia="Aptos" w:hAnsi="Aptos" w:cs="Aptos"/>
          <w:b/>
          <w:bCs/>
          <w:color w:val="000000" w:themeColor="text1"/>
          <w:sz w:val="24"/>
          <w:szCs w:val="24"/>
        </w:rPr>
        <w:t>-</w:t>
      </w:r>
      <w:r w:rsidRPr="00577F9C">
        <w:rPr>
          <w:rFonts w:ascii="Aptos" w:eastAsia="Aptos" w:hAnsi="Aptos" w:cs="Aptos"/>
          <w:b/>
          <w:bCs/>
          <w:color w:val="000000" w:themeColor="text1"/>
          <w:sz w:val="24"/>
          <w:szCs w:val="24"/>
        </w:rPr>
        <w:t xml:space="preserve">ins: </w:t>
      </w:r>
    </w:p>
    <w:p w14:paraId="660C3BF0" w14:textId="1754CA25"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Short </w:t>
      </w:r>
      <w:r w:rsidR="0066358A" w:rsidRPr="1A5B6462">
        <w:rPr>
          <w:rFonts w:ascii="Aptos" w:eastAsia="Aptos" w:hAnsi="Aptos" w:cs="Aptos"/>
          <w:color w:val="000000" w:themeColor="text1"/>
          <w:sz w:val="24"/>
          <w:szCs w:val="24"/>
        </w:rPr>
        <w:t>5-minute</w:t>
      </w:r>
      <w:r w:rsidRPr="1A5B6462">
        <w:rPr>
          <w:rFonts w:ascii="Aptos" w:eastAsia="Aptos" w:hAnsi="Aptos" w:cs="Aptos"/>
          <w:color w:val="000000" w:themeColor="text1"/>
          <w:sz w:val="24"/>
          <w:szCs w:val="24"/>
        </w:rPr>
        <w:t xml:space="preserve"> chats at the end of the day or week can make a big difference. Ask: “What went well today?” “What was challenging?” or “What would you like to focus on next week?” These conversations show you care about their progress and give them space to raise small issues before they grow into big ones.</w:t>
      </w:r>
    </w:p>
    <w:p w14:paraId="59EC8B24" w14:textId="77777777" w:rsidR="004A6E61" w:rsidRDefault="004A6E61" w:rsidP="1A5B6462">
      <w:pPr>
        <w:rPr>
          <w:rFonts w:ascii="Aptos" w:eastAsia="Aptos" w:hAnsi="Aptos" w:cs="Aptos"/>
          <w:color w:val="000000" w:themeColor="text1"/>
          <w:sz w:val="24"/>
          <w:szCs w:val="24"/>
        </w:rPr>
      </w:pPr>
    </w:p>
    <w:p w14:paraId="7E644EA2" w14:textId="77777777" w:rsidR="004F5386" w:rsidRDefault="72F893A2" w:rsidP="1A5B6462">
      <w:pPr>
        <w:pStyle w:val="Heading2"/>
        <w:rPr>
          <w:rFonts w:ascii="Aptos" w:eastAsia="Aptos" w:hAnsi="Aptos" w:cs="Aptos"/>
          <w:color w:val="000000" w:themeColor="text1"/>
          <w:sz w:val="28"/>
          <w:szCs w:val="28"/>
        </w:rPr>
      </w:pPr>
      <w:r w:rsidRPr="1A5B6462">
        <w:rPr>
          <w:rFonts w:ascii="Aptos" w:eastAsia="Aptos" w:hAnsi="Aptos" w:cs="Aptos"/>
          <w:color w:val="000000" w:themeColor="text1"/>
          <w:sz w:val="28"/>
          <w:szCs w:val="28"/>
        </w:rPr>
        <w:t>3. Understanding Different Communication Styles</w:t>
      </w:r>
    </w:p>
    <w:p w14:paraId="6929A4FE" w14:textId="3761CCB4"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Everyone communicates differently. Some people like lots of </w:t>
      </w:r>
      <w:r w:rsidR="00533D1E" w:rsidRPr="1A5B6462">
        <w:rPr>
          <w:rFonts w:ascii="Aptos" w:eastAsia="Aptos" w:hAnsi="Aptos" w:cs="Aptos"/>
          <w:color w:val="000000" w:themeColor="text1"/>
          <w:sz w:val="24"/>
          <w:szCs w:val="24"/>
        </w:rPr>
        <w:t>details</w:t>
      </w:r>
      <w:r w:rsidRPr="1A5B6462">
        <w:rPr>
          <w:rFonts w:ascii="Aptos" w:eastAsia="Aptos" w:hAnsi="Aptos" w:cs="Aptos"/>
          <w:color w:val="000000" w:themeColor="text1"/>
          <w:sz w:val="24"/>
          <w:szCs w:val="24"/>
        </w:rPr>
        <w:t xml:space="preserve">, others just want the main point. As a supervisor, learning to </w:t>
      </w:r>
      <w:r w:rsidR="007F0A85" w:rsidRPr="1A5B6462">
        <w:rPr>
          <w:rFonts w:ascii="Aptos" w:eastAsia="Aptos" w:hAnsi="Aptos" w:cs="Aptos"/>
          <w:color w:val="000000" w:themeColor="text1"/>
          <w:sz w:val="24"/>
          <w:szCs w:val="24"/>
        </w:rPr>
        <w:t>adapt to</w:t>
      </w:r>
      <w:r w:rsidRPr="1A5B6462">
        <w:rPr>
          <w:rFonts w:ascii="Aptos" w:eastAsia="Aptos" w:hAnsi="Aptos" w:cs="Aptos"/>
          <w:color w:val="000000" w:themeColor="text1"/>
          <w:sz w:val="24"/>
          <w:szCs w:val="24"/>
        </w:rPr>
        <w:t xml:space="preserve"> your style helps avoid misunderstandings and builds stronger working relationships.</w:t>
      </w:r>
    </w:p>
    <w:p w14:paraId="58AA482D" w14:textId="2683BDB6" w:rsidR="00D96A93" w:rsidRDefault="72F893A2" w:rsidP="00D96A93">
      <w:pPr>
        <w:pStyle w:val="ListBullet"/>
        <w:numPr>
          <w:ilvl w:val="0"/>
          <w:numId w:val="12"/>
        </w:numPr>
        <w:rPr>
          <w:rFonts w:ascii="Aptos" w:eastAsia="Aptos" w:hAnsi="Aptos" w:cs="Aptos"/>
          <w:color w:val="000000" w:themeColor="text1"/>
          <w:sz w:val="24"/>
          <w:szCs w:val="24"/>
        </w:rPr>
      </w:pPr>
      <w:r w:rsidRPr="1A5B6462">
        <w:rPr>
          <w:rFonts w:ascii="Aptos" w:eastAsia="Aptos" w:hAnsi="Aptos" w:cs="Aptos"/>
          <w:b/>
          <w:bCs/>
          <w:color w:val="000000" w:themeColor="text1"/>
          <w:sz w:val="24"/>
          <w:szCs w:val="24"/>
        </w:rPr>
        <w:t>Direct communicators</w:t>
      </w:r>
      <w:r w:rsidRPr="1A5B6462">
        <w:rPr>
          <w:rFonts w:ascii="Aptos" w:eastAsia="Aptos" w:hAnsi="Aptos" w:cs="Aptos"/>
          <w:color w:val="000000" w:themeColor="text1"/>
          <w:sz w:val="24"/>
          <w:szCs w:val="24"/>
        </w:rPr>
        <w:t xml:space="preserve"> prefer short, clear </w:t>
      </w:r>
      <w:r w:rsidR="00F64640" w:rsidRPr="1A5B6462">
        <w:rPr>
          <w:rFonts w:ascii="Aptos" w:eastAsia="Aptos" w:hAnsi="Aptos" w:cs="Aptos"/>
          <w:color w:val="000000" w:themeColor="text1"/>
          <w:sz w:val="24"/>
          <w:szCs w:val="24"/>
        </w:rPr>
        <w:t xml:space="preserve">instructions </w:t>
      </w:r>
      <w:proofErr w:type="gramStart"/>
      <w:r w:rsidR="00F64640" w:rsidRPr="1A5B6462">
        <w:rPr>
          <w:rFonts w:ascii="Aptos" w:eastAsia="Aptos" w:hAnsi="Aptos" w:cs="Aptos"/>
          <w:color w:val="000000" w:themeColor="text1"/>
          <w:sz w:val="24"/>
          <w:szCs w:val="24"/>
        </w:rPr>
        <w:t>-</w:t>
      </w:r>
      <w:r w:rsidR="07FE949D" w:rsidRPr="1A5B6462">
        <w:rPr>
          <w:rFonts w:ascii="Aptos" w:eastAsia="Aptos" w:hAnsi="Aptos" w:cs="Aptos"/>
          <w:color w:val="000000" w:themeColor="text1"/>
          <w:sz w:val="24"/>
          <w:szCs w:val="24"/>
        </w:rPr>
        <w:t xml:space="preserve"> </w:t>
      </w:r>
      <w:r w:rsidRPr="1A5B6462">
        <w:rPr>
          <w:rFonts w:ascii="Aptos" w:eastAsia="Aptos" w:hAnsi="Aptos" w:cs="Aptos"/>
          <w:color w:val="000000" w:themeColor="text1"/>
          <w:sz w:val="24"/>
          <w:szCs w:val="24"/>
        </w:rPr>
        <w:t xml:space="preserve"> avoid</w:t>
      </w:r>
      <w:proofErr w:type="gramEnd"/>
      <w:r w:rsidRPr="1A5B6462">
        <w:rPr>
          <w:rFonts w:ascii="Aptos" w:eastAsia="Aptos" w:hAnsi="Aptos" w:cs="Aptos"/>
          <w:color w:val="000000" w:themeColor="text1"/>
          <w:sz w:val="24"/>
          <w:szCs w:val="24"/>
        </w:rPr>
        <w:t xml:space="preserve"> over</w:t>
      </w:r>
      <w:r w:rsidR="07FE949D" w:rsidRPr="1A5B6462">
        <w:rPr>
          <w:rFonts w:ascii="Aptos" w:eastAsia="Aptos" w:hAnsi="Aptos" w:cs="Aptos"/>
          <w:color w:val="000000" w:themeColor="text1"/>
          <w:sz w:val="24"/>
          <w:szCs w:val="24"/>
        </w:rPr>
        <w:t xml:space="preserve"> </w:t>
      </w:r>
      <w:r w:rsidRPr="1A5B6462">
        <w:rPr>
          <w:rFonts w:ascii="Aptos" w:eastAsia="Aptos" w:hAnsi="Aptos" w:cs="Aptos"/>
          <w:color w:val="000000" w:themeColor="text1"/>
          <w:sz w:val="24"/>
          <w:szCs w:val="24"/>
        </w:rPr>
        <w:t>explaining</w:t>
      </w:r>
    </w:p>
    <w:p w14:paraId="32F286B8" w14:textId="0F374766" w:rsidR="001D7323" w:rsidRDefault="72F893A2" w:rsidP="001D7323">
      <w:pPr>
        <w:pStyle w:val="ListBullet"/>
        <w:numPr>
          <w:ilvl w:val="0"/>
          <w:numId w:val="12"/>
        </w:numPr>
        <w:rPr>
          <w:rFonts w:ascii="Aptos" w:eastAsia="Aptos" w:hAnsi="Aptos" w:cs="Aptos"/>
          <w:color w:val="000000" w:themeColor="text1"/>
          <w:sz w:val="24"/>
          <w:szCs w:val="24"/>
        </w:rPr>
      </w:pPr>
      <w:r w:rsidRPr="00D96A93">
        <w:rPr>
          <w:rFonts w:ascii="Aptos" w:eastAsia="Aptos" w:hAnsi="Aptos" w:cs="Aptos"/>
          <w:b/>
          <w:bCs/>
          <w:color w:val="000000" w:themeColor="text1"/>
          <w:sz w:val="24"/>
          <w:szCs w:val="24"/>
        </w:rPr>
        <w:t>Detailed communicators</w:t>
      </w:r>
      <w:r w:rsidRPr="00D96A93">
        <w:rPr>
          <w:rFonts w:ascii="Aptos" w:eastAsia="Aptos" w:hAnsi="Aptos" w:cs="Aptos"/>
          <w:color w:val="000000" w:themeColor="text1"/>
          <w:sz w:val="24"/>
          <w:szCs w:val="24"/>
        </w:rPr>
        <w:t xml:space="preserve"> like step</w:t>
      </w:r>
      <w:r w:rsidR="07FE949D" w:rsidRPr="00D96A93">
        <w:rPr>
          <w:rFonts w:ascii="Aptos" w:eastAsia="Aptos" w:hAnsi="Aptos" w:cs="Aptos"/>
          <w:color w:val="000000" w:themeColor="text1"/>
          <w:sz w:val="24"/>
          <w:szCs w:val="24"/>
        </w:rPr>
        <w:t>-</w:t>
      </w:r>
      <w:r w:rsidRPr="00D96A93">
        <w:rPr>
          <w:rFonts w:ascii="Aptos" w:eastAsia="Aptos" w:hAnsi="Aptos" w:cs="Aptos"/>
          <w:color w:val="000000" w:themeColor="text1"/>
          <w:sz w:val="24"/>
          <w:szCs w:val="24"/>
        </w:rPr>
        <w:t>by</w:t>
      </w:r>
      <w:r w:rsidR="07FE949D" w:rsidRPr="00D96A93">
        <w:rPr>
          <w:rFonts w:ascii="Aptos" w:eastAsia="Aptos" w:hAnsi="Aptos" w:cs="Aptos"/>
          <w:color w:val="000000" w:themeColor="text1"/>
          <w:sz w:val="24"/>
          <w:szCs w:val="24"/>
        </w:rPr>
        <w:t>-</w:t>
      </w:r>
      <w:r w:rsidRPr="00D96A93">
        <w:rPr>
          <w:rFonts w:ascii="Aptos" w:eastAsia="Aptos" w:hAnsi="Aptos" w:cs="Aptos"/>
          <w:color w:val="000000" w:themeColor="text1"/>
          <w:sz w:val="24"/>
          <w:szCs w:val="24"/>
        </w:rPr>
        <w:t>step guidance and understanding why something is done</w:t>
      </w:r>
    </w:p>
    <w:p w14:paraId="5834102E" w14:textId="56BACFD9" w:rsidR="007C3871" w:rsidRDefault="72F893A2" w:rsidP="0068020E">
      <w:pPr>
        <w:pStyle w:val="ListBullet"/>
        <w:numPr>
          <w:ilvl w:val="0"/>
          <w:numId w:val="12"/>
        </w:numPr>
        <w:rPr>
          <w:rFonts w:ascii="Aptos" w:eastAsia="Aptos" w:hAnsi="Aptos" w:cs="Aptos"/>
          <w:color w:val="000000" w:themeColor="text1"/>
          <w:sz w:val="24"/>
          <w:szCs w:val="24"/>
        </w:rPr>
      </w:pPr>
      <w:r w:rsidRPr="001D7323">
        <w:rPr>
          <w:rFonts w:ascii="Aptos" w:eastAsia="Aptos" w:hAnsi="Aptos" w:cs="Aptos"/>
          <w:b/>
          <w:bCs/>
          <w:color w:val="000000" w:themeColor="text1"/>
          <w:sz w:val="24"/>
          <w:szCs w:val="24"/>
        </w:rPr>
        <w:t>Supportive communicators</w:t>
      </w:r>
      <w:r w:rsidRPr="001D7323">
        <w:rPr>
          <w:rFonts w:ascii="Aptos" w:eastAsia="Aptos" w:hAnsi="Aptos" w:cs="Aptos"/>
          <w:color w:val="000000" w:themeColor="text1"/>
          <w:sz w:val="24"/>
          <w:szCs w:val="24"/>
        </w:rPr>
        <w:t xml:space="preserve"> respond best to calm, encouraging feedback</w:t>
      </w:r>
    </w:p>
    <w:p w14:paraId="7423A671" w14:textId="76A2A22A" w:rsidR="004F5386" w:rsidRPr="0068020E" w:rsidRDefault="72F893A2" w:rsidP="0068020E">
      <w:pPr>
        <w:pStyle w:val="ListBullet"/>
        <w:numPr>
          <w:ilvl w:val="0"/>
          <w:numId w:val="12"/>
        </w:numPr>
        <w:rPr>
          <w:rFonts w:ascii="Aptos" w:eastAsia="Aptos" w:hAnsi="Aptos" w:cs="Aptos"/>
          <w:color w:val="000000" w:themeColor="text1"/>
          <w:sz w:val="24"/>
          <w:szCs w:val="24"/>
        </w:rPr>
      </w:pPr>
      <w:r w:rsidRPr="0068020E">
        <w:rPr>
          <w:rFonts w:ascii="Aptos" w:eastAsia="Aptos" w:hAnsi="Aptos" w:cs="Aptos"/>
          <w:b/>
          <w:bCs/>
          <w:color w:val="000000" w:themeColor="text1"/>
          <w:sz w:val="24"/>
          <w:szCs w:val="24"/>
        </w:rPr>
        <w:t>Expressive communicators</w:t>
      </w:r>
      <w:r w:rsidRPr="0068020E">
        <w:rPr>
          <w:rFonts w:ascii="Aptos" w:eastAsia="Aptos" w:hAnsi="Aptos" w:cs="Aptos"/>
          <w:color w:val="000000" w:themeColor="text1"/>
          <w:sz w:val="24"/>
          <w:szCs w:val="24"/>
        </w:rPr>
        <w:t xml:space="preserve"> enjoy conversation, enthusiasm, and sharing ideas.</w:t>
      </w:r>
    </w:p>
    <w:p w14:paraId="783680D3" w14:textId="77777777" w:rsidR="004E0F6A" w:rsidRDefault="004E0F6A" w:rsidP="00F83AB9">
      <w:pPr>
        <w:pStyle w:val="ListBullet"/>
        <w:numPr>
          <w:ilvl w:val="0"/>
          <w:numId w:val="0"/>
        </w:numPr>
        <w:ind w:left="720"/>
        <w:rPr>
          <w:rFonts w:ascii="Aptos" w:eastAsia="Aptos" w:hAnsi="Aptos" w:cs="Aptos"/>
          <w:color w:val="000000" w:themeColor="text1"/>
          <w:sz w:val="24"/>
          <w:szCs w:val="24"/>
        </w:rPr>
      </w:pPr>
    </w:p>
    <w:p w14:paraId="4FF5F8BE" w14:textId="3FEAE808" w:rsidR="005F7DAB" w:rsidRDefault="006B77A0" w:rsidP="53718396">
      <w:pPr>
        <w:pStyle w:val="ListBullet"/>
        <w:numPr>
          <w:ilvl w:val="0"/>
          <w:numId w:val="0"/>
        </w:numPr>
        <w:rPr>
          <w:rFonts w:ascii="Aptos" w:eastAsia="Aptos" w:hAnsi="Aptos" w:cs="Aptos"/>
          <w:b/>
          <w:bCs/>
          <w:i/>
          <w:iCs/>
          <w:color w:val="000000" w:themeColor="text1"/>
        </w:rPr>
      </w:pPr>
      <w:r w:rsidRPr="53718396">
        <w:rPr>
          <w:rFonts w:ascii="Aptos" w:eastAsia="Aptos" w:hAnsi="Aptos" w:cs="Aptos"/>
          <w:b/>
          <w:bCs/>
          <w:i/>
          <w:iCs/>
          <w:color w:val="000000" w:themeColor="text1"/>
        </w:rPr>
        <w:t xml:space="preserve">Tip: </w:t>
      </w:r>
      <w:r w:rsidRPr="0035660A">
        <w:rPr>
          <w:rFonts w:ascii="Aptos" w:eastAsia="Aptos" w:hAnsi="Aptos" w:cs="Aptos"/>
          <w:i/>
          <w:iCs/>
          <w:color w:val="000000" w:themeColor="text1"/>
        </w:rPr>
        <w:t xml:space="preserve">Many workplaces use tools like DISC profiling to understand different communication styles for each of their employees. It helps teams </w:t>
      </w:r>
      <w:proofErr w:type="spellStart"/>
      <w:r w:rsidRPr="0035660A">
        <w:rPr>
          <w:rFonts w:ascii="Aptos" w:eastAsia="Aptos" w:hAnsi="Aptos" w:cs="Aptos"/>
          <w:i/>
          <w:iCs/>
          <w:color w:val="000000" w:themeColor="text1"/>
        </w:rPr>
        <w:t>recognise</w:t>
      </w:r>
      <w:proofErr w:type="spellEnd"/>
      <w:r w:rsidRPr="0035660A">
        <w:rPr>
          <w:rFonts w:ascii="Aptos" w:eastAsia="Aptos" w:hAnsi="Aptos" w:cs="Aptos"/>
          <w:i/>
          <w:iCs/>
          <w:color w:val="000000" w:themeColor="text1"/>
        </w:rPr>
        <w:t xml:space="preserve"> how they and others prefer to communicate </w:t>
      </w:r>
      <w:r w:rsidR="000F01DF" w:rsidRPr="0035660A">
        <w:rPr>
          <w:rFonts w:ascii="Aptos" w:eastAsia="Aptos" w:hAnsi="Aptos" w:cs="Aptos"/>
          <w:i/>
          <w:iCs/>
          <w:color w:val="000000" w:themeColor="text1"/>
        </w:rPr>
        <w:t>- reducing</w:t>
      </w:r>
      <w:r w:rsidRPr="0035660A">
        <w:rPr>
          <w:rFonts w:ascii="Aptos" w:eastAsia="Aptos" w:hAnsi="Aptos" w:cs="Aptos"/>
          <w:i/>
          <w:iCs/>
          <w:color w:val="000000" w:themeColor="text1"/>
        </w:rPr>
        <w:t xml:space="preserve"> frustration and improving teamwork</w:t>
      </w:r>
    </w:p>
    <w:p w14:paraId="19064A6A" w14:textId="77777777" w:rsidR="004A6E61" w:rsidRPr="002F1B35" w:rsidRDefault="004A6E61" w:rsidP="53718396">
      <w:pPr>
        <w:pStyle w:val="ListBullet"/>
        <w:numPr>
          <w:ilvl w:val="0"/>
          <w:numId w:val="0"/>
        </w:numPr>
        <w:rPr>
          <w:rFonts w:ascii="Aptos" w:eastAsia="Aptos" w:hAnsi="Aptos" w:cs="Aptos"/>
          <w:b/>
          <w:bCs/>
          <w:i/>
          <w:iCs/>
          <w:color w:val="000000" w:themeColor="text1"/>
          <w:sz w:val="24"/>
          <w:szCs w:val="24"/>
        </w:rPr>
      </w:pPr>
    </w:p>
    <w:p w14:paraId="77318CE5" w14:textId="150B8FFB" w:rsidR="53718396" w:rsidRDefault="53718396" w:rsidP="53718396">
      <w:pPr>
        <w:pStyle w:val="ListBullet"/>
        <w:numPr>
          <w:ilvl w:val="0"/>
          <w:numId w:val="0"/>
        </w:numPr>
        <w:rPr>
          <w:rFonts w:ascii="Aptos" w:eastAsia="Aptos" w:hAnsi="Aptos" w:cs="Aptos"/>
          <w:b/>
          <w:bCs/>
          <w:i/>
          <w:iCs/>
          <w:color w:val="000000" w:themeColor="text1"/>
          <w:sz w:val="24"/>
          <w:szCs w:val="24"/>
        </w:rPr>
      </w:pPr>
    </w:p>
    <w:p w14:paraId="59326CC7" w14:textId="6F96050E" w:rsidR="53718396" w:rsidRDefault="53718396" w:rsidP="53718396">
      <w:pPr>
        <w:pStyle w:val="ListBullet"/>
        <w:numPr>
          <w:ilvl w:val="0"/>
          <w:numId w:val="0"/>
        </w:numPr>
        <w:rPr>
          <w:rFonts w:ascii="Aptos" w:eastAsia="Aptos" w:hAnsi="Aptos" w:cs="Aptos"/>
          <w:b/>
          <w:bCs/>
          <w:i/>
          <w:iCs/>
          <w:color w:val="000000" w:themeColor="text1"/>
          <w:sz w:val="24"/>
          <w:szCs w:val="24"/>
        </w:rPr>
      </w:pPr>
    </w:p>
    <w:p w14:paraId="565F6CD4" w14:textId="34A9DB3D" w:rsidR="53718396" w:rsidRDefault="53718396" w:rsidP="53718396">
      <w:pPr>
        <w:pStyle w:val="ListBullet"/>
        <w:numPr>
          <w:ilvl w:val="0"/>
          <w:numId w:val="0"/>
        </w:numPr>
        <w:rPr>
          <w:rFonts w:ascii="Aptos" w:eastAsia="Aptos" w:hAnsi="Aptos" w:cs="Aptos"/>
          <w:b/>
          <w:bCs/>
          <w:i/>
          <w:iCs/>
          <w:color w:val="000000" w:themeColor="text1"/>
          <w:sz w:val="24"/>
          <w:szCs w:val="24"/>
        </w:rPr>
      </w:pPr>
    </w:p>
    <w:p w14:paraId="3FC291F8" w14:textId="77777777" w:rsidR="004F5386" w:rsidRDefault="72F893A2" w:rsidP="1A5B6462">
      <w:pPr>
        <w:pStyle w:val="Heading2"/>
        <w:rPr>
          <w:rFonts w:ascii="Aptos" w:eastAsia="Aptos" w:hAnsi="Aptos" w:cs="Aptos"/>
          <w:color w:val="000000" w:themeColor="text1"/>
          <w:sz w:val="28"/>
          <w:szCs w:val="28"/>
        </w:rPr>
      </w:pPr>
      <w:r w:rsidRPr="1A5B6462">
        <w:rPr>
          <w:rFonts w:ascii="Aptos" w:eastAsia="Aptos" w:hAnsi="Aptos" w:cs="Aptos"/>
          <w:color w:val="000000" w:themeColor="text1"/>
          <w:sz w:val="28"/>
          <w:szCs w:val="28"/>
        </w:rPr>
        <w:lastRenderedPageBreak/>
        <w:t>4. Building Rapport and Trust</w:t>
      </w:r>
    </w:p>
    <w:p w14:paraId="26669B6E" w14:textId="77777777"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Strong communication starts with a good relationship. Apprentices are more likely to listen, learn, and stay with your business when they feel respected and included.</w:t>
      </w:r>
    </w:p>
    <w:p w14:paraId="4965979D" w14:textId="7956D4F9"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Ask about their background, interests, or what part of the trade they enjoy most. Share a story from your own </w:t>
      </w:r>
      <w:r w:rsidR="000D2074" w:rsidRPr="1A5B6462">
        <w:rPr>
          <w:rFonts w:ascii="Aptos" w:eastAsia="Aptos" w:hAnsi="Aptos" w:cs="Aptos"/>
          <w:color w:val="000000" w:themeColor="text1"/>
          <w:sz w:val="24"/>
          <w:szCs w:val="24"/>
        </w:rPr>
        <w:t>apprenticeship - it</w:t>
      </w:r>
      <w:r w:rsidRPr="1A5B6462">
        <w:rPr>
          <w:rFonts w:ascii="Aptos" w:eastAsia="Aptos" w:hAnsi="Aptos" w:cs="Aptos"/>
          <w:color w:val="000000" w:themeColor="text1"/>
          <w:sz w:val="24"/>
          <w:szCs w:val="24"/>
        </w:rPr>
        <w:t xml:space="preserve"> helps them relate and shows you understand the learning journey.</w:t>
      </w:r>
    </w:p>
    <w:p w14:paraId="597634E8" w14:textId="22A02CA3" w:rsidR="004F5386" w:rsidRDefault="72F893A2" w:rsidP="1A5B6462">
      <w:pPr>
        <w:rPr>
          <w:rFonts w:ascii="Aptos" w:eastAsia="Aptos" w:hAnsi="Aptos" w:cs="Aptos"/>
          <w:color w:val="000000" w:themeColor="text1"/>
          <w:sz w:val="24"/>
          <w:szCs w:val="24"/>
        </w:rPr>
      </w:pPr>
      <w:proofErr w:type="spellStart"/>
      <w:r w:rsidRPr="1A5B6462">
        <w:rPr>
          <w:rFonts w:ascii="Aptos" w:eastAsia="Aptos" w:hAnsi="Aptos" w:cs="Aptos"/>
          <w:color w:val="000000" w:themeColor="text1"/>
          <w:sz w:val="24"/>
          <w:szCs w:val="24"/>
        </w:rPr>
        <w:t>Recognise</w:t>
      </w:r>
      <w:proofErr w:type="spellEnd"/>
      <w:r w:rsidRPr="1A5B6462">
        <w:rPr>
          <w:rFonts w:ascii="Aptos" w:eastAsia="Aptos" w:hAnsi="Aptos" w:cs="Aptos"/>
          <w:color w:val="000000" w:themeColor="text1"/>
          <w:sz w:val="24"/>
          <w:szCs w:val="24"/>
        </w:rPr>
        <w:t xml:space="preserve"> effort, not just results. A simple, “You handled that really well today,” can make a big difference in confidence. Always be fair and </w:t>
      </w:r>
      <w:r w:rsidR="000D2074" w:rsidRPr="1A5B6462">
        <w:rPr>
          <w:rFonts w:ascii="Aptos" w:eastAsia="Aptos" w:hAnsi="Aptos" w:cs="Aptos"/>
          <w:color w:val="000000" w:themeColor="text1"/>
          <w:sz w:val="24"/>
          <w:szCs w:val="24"/>
        </w:rPr>
        <w:t xml:space="preserve">consistent </w:t>
      </w:r>
      <w:proofErr w:type="gramStart"/>
      <w:r w:rsidR="000D2074" w:rsidRPr="1A5B6462">
        <w:rPr>
          <w:rFonts w:ascii="Aptos" w:eastAsia="Aptos" w:hAnsi="Aptos" w:cs="Aptos"/>
          <w:color w:val="000000" w:themeColor="text1"/>
          <w:sz w:val="24"/>
          <w:szCs w:val="24"/>
        </w:rPr>
        <w:t>-</w:t>
      </w:r>
      <w:r w:rsidR="07FE949D" w:rsidRPr="1A5B6462">
        <w:rPr>
          <w:rFonts w:ascii="Aptos" w:eastAsia="Aptos" w:hAnsi="Aptos" w:cs="Aptos"/>
          <w:color w:val="000000" w:themeColor="text1"/>
          <w:sz w:val="24"/>
          <w:szCs w:val="24"/>
        </w:rPr>
        <w:t xml:space="preserve"> </w:t>
      </w:r>
      <w:r w:rsidRPr="1A5B6462">
        <w:rPr>
          <w:rFonts w:ascii="Aptos" w:eastAsia="Aptos" w:hAnsi="Aptos" w:cs="Aptos"/>
          <w:color w:val="000000" w:themeColor="text1"/>
          <w:sz w:val="24"/>
          <w:szCs w:val="24"/>
        </w:rPr>
        <w:t xml:space="preserve"> apprentices</w:t>
      </w:r>
      <w:proofErr w:type="gramEnd"/>
      <w:r w:rsidRPr="1A5B6462">
        <w:rPr>
          <w:rFonts w:ascii="Aptos" w:eastAsia="Aptos" w:hAnsi="Aptos" w:cs="Aptos"/>
          <w:color w:val="000000" w:themeColor="text1"/>
          <w:sz w:val="24"/>
          <w:szCs w:val="24"/>
        </w:rPr>
        <w:t xml:space="preserve"> notice when expectations change or when others are treated differently.</w:t>
      </w:r>
    </w:p>
    <w:p w14:paraId="26D87E13" w14:textId="77777777"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When apprentices trust their supervisor, they’re more willing to ask questions, admit mistakes, and take on new challenges.</w:t>
      </w:r>
    </w:p>
    <w:p w14:paraId="37020527" w14:textId="77777777" w:rsidR="004A6E61" w:rsidRDefault="004A6E61" w:rsidP="1A5B6462">
      <w:pPr>
        <w:rPr>
          <w:rFonts w:ascii="Aptos" w:eastAsia="Aptos" w:hAnsi="Aptos" w:cs="Aptos"/>
          <w:color w:val="000000" w:themeColor="text1"/>
          <w:sz w:val="24"/>
          <w:szCs w:val="24"/>
        </w:rPr>
      </w:pPr>
    </w:p>
    <w:p w14:paraId="5A6977EA" w14:textId="77777777" w:rsidR="004F5386" w:rsidRDefault="72F893A2" w:rsidP="1A5B6462">
      <w:pPr>
        <w:pStyle w:val="Heading2"/>
        <w:rPr>
          <w:rFonts w:ascii="Aptos" w:eastAsia="Aptos" w:hAnsi="Aptos" w:cs="Aptos"/>
          <w:color w:val="000000" w:themeColor="text1"/>
          <w:sz w:val="28"/>
          <w:szCs w:val="28"/>
        </w:rPr>
      </w:pPr>
      <w:r w:rsidRPr="1A5B6462">
        <w:rPr>
          <w:rFonts w:ascii="Aptos" w:eastAsia="Aptos" w:hAnsi="Aptos" w:cs="Aptos"/>
          <w:color w:val="000000" w:themeColor="text1"/>
          <w:sz w:val="28"/>
          <w:szCs w:val="28"/>
        </w:rPr>
        <w:t>5. Giving Feedback the Right Way</w:t>
      </w:r>
    </w:p>
    <w:p w14:paraId="1B2A441F" w14:textId="48E88E56"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Feedback is one of the most powerful learning tools a supervisor </w:t>
      </w:r>
      <w:r w:rsidR="00FE5335" w:rsidRPr="1A5B6462">
        <w:rPr>
          <w:rFonts w:ascii="Aptos" w:eastAsia="Aptos" w:hAnsi="Aptos" w:cs="Aptos"/>
          <w:color w:val="000000" w:themeColor="text1"/>
          <w:sz w:val="24"/>
          <w:szCs w:val="24"/>
        </w:rPr>
        <w:t xml:space="preserve">has </w:t>
      </w:r>
      <w:r w:rsidR="005937F0" w:rsidRPr="1A5B6462">
        <w:rPr>
          <w:rFonts w:ascii="Aptos" w:eastAsia="Aptos" w:hAnsi="Aptos" w:cs="Aptos"/>
          <w:color w:val="000000" w:themeColor="text1"/>
          <w:sz w:val="24"/>
          <w:szCs w:val="24"/>
        </w:rPr>
        <w:t>- but</w:t>
      </w:r>
      <w:r w:rsidRPr="1A5B6462">
        <w:rPr>
          <w:rFonts w:ascii="Aptos" w:eastAsia="Aptos" w:hAnsi="Aptos" w:cs="Aptos"/>
          <w:color w:val="000000" w:themeColor="text1"/>
          <w:sz w:val="24"/>
          <w:szCs w:val="24"/>
        </w:rPr>
        <w:t xml:space="preserve"> only if it’s given the right way.</w:t>
      </w:r>
    </w:p>
    <w:p w14:paraId="3F841342" w14:textId="5BB5B43E" w:rsidR="004F5386" w:rsidRDefault="72F893A2" w:rsidP="1A5B6462">
      <w:pPr>
        <w:rPr>
          <w:rFonts w:ascii="Aptos" w:eastAsia="Aptos" w:hAnsi="Aptos" w:cs="Aptos"/>
          <w:color w:val="000000" w:themeColor="text1"/>
          <w:sz w:val="24"/>
          <w:szCs w:val="24"/>
        </w:rPr>
      </w:pPr>
      <w:r w:rsidRPr="1A5B6462">
        <w:rPr>
          <w:rFonts w:ascii="Aptos" w:eastAsia="Aptos" w:hAnsi="Aptos" w:cs="Aptos"/>
          <w:b/>
          <w:bCs/>
          <w:color w:val="000000" w:themeColor="text1"/>
          <w:sz w:val="24"/>
          <w:szCs w:val="24"/>
        </w:rPr>
        <w:t>Act quickly:</w:t>
      </w:r>
      <w:r w:rsidRPr="1A5B6462">
        <w:rPr>
          <w:rFonts w:ascii="Aptos" w:eastAsia="Aptos" w:hAnsi="Aptos" w:cs="Aptos"/>
          <w:color w:val="000000" w:themeColor="text1"/>
          <w:sz w:val="24"/>
          <w:szCs w:val="24"/>
        </w:rPr>
        <w:t xml:space="preserve"> Don’t wait until </w:t>
      </w:r>
      <w:r w:rsidR="00425373" w:rsidRPr="1A5B6462">
        <w:rPr>
          <w:rFonts w:ascii="Aptos" w:eastAsia="Aptos" w:hAnsi="Aptos" w:cs="Aptos"/>
          <w:color w:val="000000" w:themeColor="text1"/>
          <w:sz w:val="24"/>
          <w:szCs w:val="24"/>
        </w:rPr>
        <w:t xml:space="preserve">later </w:t>
      </w:r>
      <w:r w:rsidR="00786D6C" w:rsidRPr="1A5B6462">
        <w:rPr>
          <w:rFonts w:ascii="Aptos" w:eastAsia="Aptos" w:hAnsi="Aptos" w:cs="Aptos"/>
          <w:color w:val="000000" w:themeColor="text1"/>
          <w:sz w:val="24"/>
          <w:szCs w:val="24"/>
        </w:rPr>
        <w:t>- give</w:t>
      </w:r>
      <w:r w:rsidRPr="1A5B6462">
        <w:rPr>
          <w:rFonts w:ascii="Aptos" w:eastAsia="Aptos" w:hAnsi="Aptos" w:cs="Aptos"/>
          <w:color w:val="000000" w:themeColor="text1"/>
          <w:sz w:val="24"/>
          <w:szCs w:val="24"/>
        </w:rPr>
        <w:t xml:space="preserve"> feedback while the task is still fresh in their mind.</w:t>
      </w:r>
    </w:p>
    <w:p w14:paraId="48E39515" w14:textId="4C7A55BC" w:rsidR="004F5386" w:rsidRDefault="72F893A2" w:rsidP="1A5B6462">
      <w:pPr>
        <w:rPr>
          <w:rFonts w:ascii="Aptos" w:eastAsia="Aptos" w:hAnsi="Aptos" w:cs="Aptos"/>
          <w:color w:val="000000" w:themeColor="text1"/>
          <w:sz w:val="24"/>
          <w:szCs w:val="24"/>
        </w:rPr>
      </w:pPr>
      <w:r w:rsidRPr="1A5B6462">
        <w:rPr>
          <w:rFonts w:ascii="Aptos" w:eastAsia="Aptos" w:hAnsi="Aptos" w:cs="Aptos"/>
          <w:b/>
          <w:bCs/>
          <w:color w:val="000000" w:themeColor="text1"/>
          <w:sz w:val="24"/>
          <w:szCs w:val="24"/>
        </w:rPr>
        <w:t>Balance the message:</w:t>
      </w:r>
      <w:r w:rsidRPr="1A5B6462">
        <w:rPr>
          <w:rFonts w:ascii="Aptos" w:eastAsia="Aptos" w:hAnsi="Aptos" w:cs="Aptos"/>
          <w:color w:val="000000" w:themeColor="text1"/>
          <w:sz w:val="24"/>
          <w:szCs w:val="24"/>
        </w:rPr>
        <w:t xml:space="preserve"> Start with something positive: “You did a great job checking your measurements today.” Then address the improvement: “Next time, double</w:t>
      </w:r>
      <w:r w:rsidR="07FE949D" w:rsidRPr="1A5B6462">
        <w:rPr>
          <w:rFonts w:ascii="Aptos" w:eastAsia="Aptos" w:hAnsi="Aptos" w:cs="Aptos"/>
          <w:color w:val="000000" w:themeColor="text1"/>
          <w:sz w:val="24"/>
          <w:szCs w:val="24"/>
        </w:rPr>
        <w:t xml:space="preserve"> </w:t>
      </w:r>
      <w:r w:rsidRPr="1A5B6462">
        <w:rPr>
          <w:rFonts w:ascii="Aptos" w:eastAsia="Aptos" w:hAnsi="Aptos" w:cs="Aptos"/>
          <w:color w:val="000000" w:themeColor="text1"/>
          <w:sz w:val="24"/>
          <w:szCs w:val="24"/>
        </w:rPr>
        <w:t xml:space="preserve">check the alignment before cutting.” End with encouragement: “You’re getting the hang of </w:t>
      </w:r>
      <w:r w:rsidR="00CF33BA" w:rsidRPr="1A5B6462">
        <w:rPr>
          <w:rFonts w:ascii="Aptos" w:eastAsia="Aptos" w:hAnsi="Aptos" w:cs="Aptos"/>
          <w:color w:val="000000" w:themeColor="text1"/>
          <w:sz w:val="24"/>
          <w:szCs w:val="24"/>
        </w:rPr>
        <w:t xml:space="preserve">it </w:t>
      </w:r>
      <w:r w:rsidR="002800A8" w:rsidRPr="1A5B6462">
        <w:rPr>
          <w:rFonts w:ascii="Aptos" w:eastAsia="Aptos" w:hAnsi="Aptos" w:cs="Aptos"/>
          <w:color w:val="000000" w:themeColor="text1"/>
          <w:sz w:val="24"/>
          <w:szCs w:val="24"/>
        </w:rPr>
        <w:t>- keep</w:t>
      </w:r>
      <w:r w:rsidRPr="1A5B6462">
        <w:rPr>
          <w:rFonts w:ascii="Aptos" w:eastAsia="Aptos" w:hAnsi="Aptos" w:cs="Aptos"/>
          <w:color w:val="000000" w:themeColor="text1"/>
          <w:sz w:val="24"/>
          <w:szCs w:val="24"/>
        </w:rPr>
        <w:t xml:space="preserve"> going.”</w:t>
      </w:r>
    </w:p>
    <w:p w14:paraId="5DDB12C1" w14:textId="497D8A24"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This is often called a “feedback </w:t>
      </w:r>
      <w:r w:rsidR="00576419" w:rsidRPr="1A5B6462">
        <w:rPr>
          <w:rFonts w:ascii="Aptos" w:eastAsia="Aptos" w:hAnsi="Aptos" w:cs="Aptos"/>
          <w:color w:val="000000" w:themeColor="text1"/>
          <w:sz w:val="24"/>
          <w:szCs w:val="24"/>
        </w:rPr>
        <w:t xml:space="preserve">sandwich” </w:t>
      </w:r>
      <w:r w:rsidR="00C87B9B" w:rsidRPr="1A5B6462">
        <w:rPr>
          <w:rFonts w:ascii="Aptos" w:eastAsia="Aptos" w:hAnsi="Aptos" w:cs="Aptos"/>
          <w:color w:val="000000" w:themeColor="text1"/>
          <w:sz w:val="24"/>
          <w:szCs w:val="24"/>
        </w:rPr>
        <w:t>- positive</w:t>
      </w:r>
      <w:r w:rsidRPr="1A5B6462">
        <w:rPr>
          <w:rFonts w:ascii="Aptos" w:eastAsia="Aptos" w:hAnsi="Aptos" w:cs="Aptos"/>
          <w:color w:val="000000" w:themeColor="text1"/>
          <w:sz w:val="24"/>
          <w:szCs w:val="24"/>
        </w:rPr>
        <w:t>, constructive, encouraging.</w:t>
      </w:r>
    </w:p>
    <w:p w14:paraId="386B64EF" w14:textId="70E4417F" w:rsidR="004F5386" w:rsidRDefault="72F893A2" w:rsidP="1A5B6462">
      <w:pPr>
        <w:rPr>
          <w:rFonts w:ascii="Aptos" w:eastAsia="Aptos" w:hAnsi="Aptos" w:cs="Aptos"/>
          <w:color w:val="000000" w:themeColor="text1"/>
          <w:sz w:val="24"/>
          <w:szCs w:val="24"/>
        </w:rPr>
      </w:pPr>
      <w:r w:rsidRPr="1A5B6462">
        <w:rPr>
          <w:rFonts w:ascii="Aptos" w:eastAsia="Aptos" w:hAnsi="Aptos" w:cs="Aptos"/>
          <w:b/>
          <w:bCs/>
          <w:color w:val="000000" w:themeColor="text1"/>
          <w:sz w:val="24"/>
          <w:szCs w:val="24"/>
        </w:rPr>
        <w:t>Be specific and fair:</w:t>
      </w:r>
      <w:r w:rsidRPr="1A5B6462">
        <w:rPr>
          <w:rFonts w:ascii="Aptos" w:eastAsia="Aptos" w:hAnsi="Aptos" w:cs="Aptos"/>
          <w:color w:val="000000" w:themeColor="text1"/>
          <w:sz w:val="24"/>
          <w:szCs w:val="24"/>
        </w:rPr>
        <w:t xml:space="preserve"> Avoid vague comments like “Good work.” Instead, describe exactly what they did well or what needs improvement. Focus on the </w:t>
      </w:r>
      <w:proofErr w:type="spellStart"/>
      <w:r w:rsidRPr="1A5B6462">
        <w:rPr>
          <w:rFonts w:ascii="Aptos" w:eastAsia="Aptos" w:hAnsi="Aptos" w:cs="Aptos"/>
          <w:color w:val="000000" w:themeColor="text1"/>
          <w:sz w:val="24"/>
          <w:szCs w:val="24"/>
        </w:rPr>
        <w:t>behaviour</w:t>
      </w:r>
      <w:proofErr w:type="spellEnd"/>
      <w:r w:rsidRPr="1A5B6462">
        <w:rPr>
          <w:rFonts w:ascii="Aptos" w:eastAsia="Aptos" w:hAnsi="Aptos" w:cs="Aptos"/>
          <w:color w:val="000000" w:themeColor="text1"/>
          <w:sz w:val="24"/>
          <w:szCs w:val="24"/>
        </w:rPr>
        <w:t xml:space="preserve">, not the person: “The joint was slightly </w:t>
      </w:r>
      <w:r w:rsidR="007626CB" w:rsidRPr="1A5B6462">
        <w:rPr>
          <w:rFonts w:ascii="Aptos" w:eastAsia="Aptos" w:hAnsi="Aptos" w:cs="Aptos"/>
          <w:color w:val="000000" w:themeColor="text1"/>
          <w:sz w:val="24"/>
          <w:szCs w:val="24"/>
        </w:rPr>
        <w:t xml:space="preserve">uneven </w:t>
      </w:r>
      <w:r w:rsidR="007A649B" w:rsidRPr="1A5B6462">
        <w:rPr>
          <w:rFonts w:ascii="Aptos" w:eastAsia="Aptos" w:hAnsi="Aptos" w:cs="Aptos"/>
          <w:color w:val="000000" w:themeColor="text1"/>
          <w:sz w:val="24"/>
          <w:szCs w:val="24"/>
        </w:rPr>
        <w:t>- let’s</w:t>
      </w:r>
      <w:r w:rsidRPr="1A5B6462">
        <w:rPr>
          <w:rFonts w:ascii="Aptos" w:eastAsia="Aptos" w:hAnsi="Aptos" w:cs="Aptos"/>
          <w:color w:val="000000" w:themeColor="text1"/>
          <w:sz w:val="24"/>
          <w:szCs w:val="24"/>
        </w:rPr>
        <w:t xml:space="preserve"> look at how to fix that,” instead of “You’re not careful enough.”</w:t>
      </w:r>
    </w:p>
    <w:p w14:paraId="0B0BF11B" w14:textId="0D1E819B" w:rsidR="004F5386" w:rsidRDefault="72F893A2" w:rsidP="1A5B6462">
      <w:pPr>
        <w:rPr>
          <w:rFonts w:ascii="Aptos" w:eastAsia="Aptos" w:hAnsi="Aptos" w:cs="Aptos"/>
          <w:color w:val="000000" w:themeColor="text1"/>
          <w:sz w:val="24"/>
          <w:szCs w:val="24"/>
        </w:rPr>
      </w:pPr>
      <w:r w:rsidRPr="1A5B6462">
        <w:rPr>
          <w:rFonts w:ascii="Aptos" w:eastAsia="Aptos" w:hAnsi="Aptos" w:cs="Aptos"/>
          <w:b/>
          <w:bCs/>
          <w:color w:val="000000" w:themeColor="text1"/>
          <w:sz w:val="24"/>
          <w:szCs w:val="24"/>
        </w:rPr>
        <w:t>Encourage self</w:t>
      </w:r>
      <w:r w:rsidR="07FE949D" w:rsidRPr="1A5B6462">
        <w:rPr>
          <w:rFonts w:ascii="Aptos" w:eastAsia="Aptos" w:hAnsi="Aptos" w:cs="Aptos"/>
          <w:b/>
          <w:bCs/>
          <w:color w:val="000000" w:themeColor="text1"/>
          <w:sz w:val="24"/>
          <w:szCs w:val="24"/>
        </w:rPr>
        <w:t>-</w:t>
      </w:r>
      <w:r w:rsidRPr="1A5B6462">
        <w:rPr>
          <w:rFonts w:ascii="Aptos" w:eastAsia="Aptos" w:hAnsi="Aptos" w:cs="Aptos"/>
          <w:b/>
          <w:bCs/>
          <w:color w:val="000000" w:themeColor="text1"/>
          <w:sz w:val="24"/>
          <w:szCs w:val="24"/>
        </w:rPr>
        <w:t>assessment:</w:t>
      </w:r>
      <w:r w:rsidRPr="1A5B6462">
        <w:rPr>
          <w:rFonts w:ascii="Aptos" w:eastAsia="Aptos" w:hAnsi="Aptos" w:cs="Aptos"/>
          <w:color w:val="000000" w:themeColor="text1"/>
          <w:sz w:val="24"/>
          <w:szCs w:val="24"/>
        </w:rPr>
        <w:t xml:space="preserve"> Ask questions like: “How do you think that went?” or “What would you do differently next time?” This helps apprentices take ownership of their learning.</w:t>
      </w:r>
    </w:p>
    <w:p w14:paraId="21C9C70C" w14:textId="77777777" w:rsidR="004A6E61" w:rsidRDefault="004A6E61" w:rsidP="1A5B6462">
      <w:pPr>
        <w:rPr>
          <w:rFonts w:ascii="Aptos" w:eastAsia="Aptos" w:hAnsi="Aptos" w:cs="Aptos"/>
          <w:color w:val="000000" w:themeColor="text1"/>
          <w:sz w:val="24"/>
          <w:szCs w:val="24"/>
        </w:rPr>
      </w:pPr>
    </w:p>
    <w:p w14:paraId="642D48D6" w14:textId="77777777" w:rsidR="004F5386" w:rsidRDefault="72F893A2" w:rsidP="1A5B6462">
      <w:pPr>
        <w:pStyle w:val="Heading2"/>
        <w:rPr>
          <w:rFonts w:ascii="Aptos" w:eastAsia="Aptos" w:hAnsi="Aptos" w:cs="Aptos"/>
          <w:color w:val="000000" w:themeColor="text1"/>
          <w:sz w:val="28"/>
          <w:szCs w:val="28"/>
        </w:rPr>
      </w:pPr>
      <w:r w:rsidRPr="1A5B6462">
        <w:rPr>
          <w:rFonts w:ascii="Aptos" w:eastAsia="Aptos" w:hAnsi="Aptos" w:cs="Aptos"/>
          <w:color w:val="000000" w:themeColor="text1"/>
          <w:sz w:val="28"/>
          <w:szCs w:val="28"/>
        </w:rPr>
        <w:t>6. Preparing Supervisors for Success</w:t>
      </w:r>
    </w:p>
    <w:p w14:paraId="38502424" w14:textId="0E6D2085"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 xml:space="preserve">Employers play an important role in setting supervisors up for success. Good communication doesn’t just </w:t>
      </w:r>
      <w:r w:rsidR="001A621C" w:rsidRPr="1A5B6462">
        <w:rPr>
          <w:rFonts w:ascii="Aptos" w:eastAsia="Aptos" w:hAnsi="Aptos" w:cs="Aptos"/>
          <w:color w:val="000000" w:themeColor="text1"/>
          <w:sz w:val="24"/>
          <w:szCs w:val="24"/>
        </w:rPr>
        <w:t xml:space="preserve">happen </w:t>
      </w:r>
      <w:r w:rsidR="00807065" w:rsidRPr="1A5B6462">
        <w:rPr>
          <w:rFonts w:ascii="Aptos" w:eastAsia="Aptos" w:hAnsi="Aptos" w:cs="Aptos"/>
          <w:color w:val="000000" w:themeColor="text1"/>
          <w:sz w:val="24"/>
          <w:szCs w:val="24"/>
        </w:rPr>
        <w:t>- it’s</w:t>
      </w:r>
      <w:r w:rsidRPr="1A5B6462">
        <w:rPr>
          <w:rFonts w:ascii="Aptos" w:eastAsia="Aptos" w:hAnsi="Aptos" w:cs="Aptos"/>
          <w:color w:val="000000" w:themeColor="text1"/>
          <w:sz w:val="24"/>
          <w:szCs w:val="24"/>
        </w:rPr>
        <w:t xml:space="preserve"> a skill that can be developed and strengthened.</w:t>
      </w:r>
    </w:p>
    <w:p w14:paraId="161D0FCB" w14:textId="57C48FB9" w:rsidR="00643962" w:rsidRDefault="72F893A2" w:rsidP="007D1122">
      <w:pPr>
        <w:pStyle w:val="ListBullet"/>
        <w:numPr>
          <w:ilvl w:val="0"/>
          <w:numId w:val="11"/>
        </w:num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Provide mentoring and communication training. Short workshops or online courses can improve how supervisors manage and motivate apprentices</w:t>
      </w:r>
    </w:p>
    <w:p w14:paraId="39A64B31" w14:textId="2ACA8885" w:rsidR="00781DA4" w:rsidRDefault="72F893A2" w:rsidP="007C2FB7">
      <w:pPr>
        <w:pStyle w:val="ListBullet"/>
        <w:numPr>
          <w:ilvl w:val="0"/>
          <w:numId w:val="11"/>
        </w:numPr>
        <w:rPr>
          <w:rFonts w:ascii="Aptos" w:eastAsia="Aptos" w:hAnsi="Aptos" w:cs="Aptos"/>
          <w:color w:val="000000" w:themeColor="text1"/>
          <w:sz w:val="24"/>
          <w:szCs w:val="24"/>
        </w:rPr>
      </w:pPr>
      <w:r w:rsidRPr="007D1122">
        <w:rPr>
          <w:rFonts w:ascii="Aptos" w:eastAsia="Aptos" w:hAnsi="Aptos" w:cs="Aptos"/>
          <w:color w:val="000000" w:themeColor="text1"/>
          <w:sz w:val="24"/>
          <w:szCs w:val="24"/>
        </w:rPr>
        <w:t xml:space="preserve">Invest in DISC or communication </w:t>
      </w:r>
      <w:r w:rsidR="21AE0838" w:rsidRPr="007D1122">
        <w:rPr>
          <w:rFonts w:ascii="Aptos" w:eastAsia="Aptos" w:hAnsi="Aptos" w:cs="Aptos"/>
          <w:color w:val="000000" w:themeColor="text1"/>
          <w:sz w:val="24"/>
          <w:szCs w:val="24"/>
        </w:rPr>
        <w:t>training</w:t>
      </w:r>
      <w:r w:rsidRPr="007D1122">
        <w:rPr>
          <w:rFonts w:ascii="Aptos" w:eastAsia="Aptos" w:hAnsi="Aptos" w:cs="Aptos"/>
          <w:color w:val="000000" w:themeColor="text1"/>
          <w:sz w:val="24"/>
          <w:szCs w:val="24"/>
        </w:rPr>
        <w:t>. Understanding communication styles helps teams work better together and reduces conflict</w:t>
      </w:r>
    </w:p>
    <w:p w14:paraId="550D235A" w14:textId="36E427C4" w:rsidR="000D2074" w:rsidRDefault="72F893A2" w:rsidP="000D2074">
      <w:pPr>
        <w:pStyle w:val="ListBullet"/>
        <w:numPr>
          <w:ilvl w:val="0"/>
          <w:numId w:val="11"/>
        </w:numPr>
        <w:rPr>
          <w:rFonts w:ascii="Aptos" w:eastAsia="Aptos" w:hAnsi="Aptos" w:cs="Aptos"/>
          <w:color w:val="000000" w:themeColor="text1"/>
          <w:sz w:val="24"/>
          <w:szCs w:val="24"/>
        </w:rPr>
      </w:pPr>
      <w:r w:rsidRPr="007C2FB7">
        <w:rPr>
          <w:rFonts w:ascii="Aptos" w:eastAsia="Aptos" w:hAnsi="Aptos" w:cs="Aptos"/>
          <w:color w:val="000000" w:themeColor="text1"/>
          <w:sz w:val="24"/>
          <w:szCs w:val="24"/>
        </w:rPr>
        <w:t>Set clear expectations. Supervisors should know they’re responsible for regular check</w:t>
      </w:r>
      <w:r w:rsidR="07FE949D" w:rsidRPr="007C2FB7">
        <w:rPr>
          <w:rFonts w:ascii="Aptos" w:eastAsia="Aptos" w:hAnsi="Aptos" w:cs="Aptos"/>
          <w:color w:val="000000" w:themeColor="text1"/>
          <w:sz w:val="24"/>
          <w:szCs w:val="24"/>
        </w:rPr>
        <w:t>-</w:t>
      </w:r>
      <w:r w:rsidRPr="007C2FB7">
        <w:rPr>
          <w:rFonts w:ascii="Aptos" w:eastAsia="Aptos" w:hAnsi="Aptos" w:cs="Aptos"/>
          <w:color w:val="000000" w:themeColor="text1"/>
          <w:sz w:val="24"/>
          <w:szCs w:val="24"/>
        </w:rPr>
        <w:t>ins, fair feedback, and supporting apprentice wellbeing</w:t>
      </w:r>
    </w:p>
    <w:p w14:paraId="75BDFACB" w14:textId="69D64EAF" w:rsidR="000D2074" w:rsidRDefault="72F893A2" w:rsidP="000D2074">
      <w:pPr>
        <w:pStyle w:val="ListBullet"/>
        <w:numPr>
          <w:ilvl w:val="0"/>
          <w:numId w:val="11"/>
        </w:numPr>
        <w:rPr>
          <w:rFonts w:ascii="Aptos" w:eastAsia="Aptos" w:hAnsi="Aptos" w:cs="Aptos"/>
          <w:color w:val="000000" w:themeColor="text1"/>
          <w:sz w:val="24"/>
          <w:szCs w:val="24"/>
        </w:rPr>
      </w:pPr>
      <w:r w:rsidRPr="000D2074">
        <w:rPr>
          <w:rFonts w:ascii="Aptos" w:eastAsia="Aptos" w:hAnsi="Aptos" w:cs="Aptos"/>
          <w:color w:val="000000" w:themeColor="text1"/>
          <w:sz w:val="24"/>
          <w:szCs w:val="24"/>
        </w:rPr>
        <w:t>Encourage reflection. Ask supervisors to review their own communication and look for areas to improve</w:t>
      </w:r>
    </w:p>
    <w:p w14:paraId="4EFA1833" w14:textId="1B1E5560" w:rsidR="004F5386" w:rsidRPr="000D2074" w:rsidRDefault="72F893A2" w:rsidP="53718396">
      <w:pPr>
        <w:pStyle w:val="ListBullet"/>
        <w:rPr>
          <w:rFonts w:ascii="Aptos" w:eastAsia="Aptos" w:hAnsi="Aptos" w:cs="Aptos"/>
          <w:color w:val="000000" w:themeColor="text1"/>
          <w:sz w:val="24"/>
          <w:szCs w:val="24"/>
        </w:rPr>
      </w:pPr>
      <w:r w:rsidRPr="53718396">
        <w:rPr>
          <w:rFonts w:ascii="Aptos" w:eastAsia="Aptos" w:hAnsi="Aptos" w:cs="Aptos"/>
          <w:color w:val="000000" w:themeColor="text1"/>
          <w:sz w:val="24"/>
          <w:szCs w:val="24"/>
        </w:rPr>
        <w:t>Promote teamwork. Encourage experienced staff to share mentoring and communication tips with newer supervisors.</w:t>
      </w:r>
    </w:p>
    <w:p w14:paraId="5D291509" w14:textId="4D0377D9" w:rsidR="53718396" w:rsidRDefault="53718396" w:rsidP="53718396">
      <w:pPr>
        <w:pStyle w:val="ListBullet"/>
        <w:numPr>
          <w:ilvl w:val="0"/>
          <w:numId w:val="0"/>
        </w:numPr>
        <w:rPr>
          <w:rFonts w:ascii="Aptos" w:eastAsia="Aptos" w:hAnsi="Aptos" w:cs="Aptos"/>
          <w:color w:val="000000" w:themeColor="text1"/>
          <w:sz w:val="24"/>
          <w:szCs w:val="24"/>
        </w:rPr>
      </w:pPr>
    </w:p>
    <w:p w14:paraId="6B7F4413" w14:textId="77777777" w:rsidR="004F5386" w:rsidRDefault="72F893A2" w:rsidP="1A5B6462">
      <w:pPr>
        <w:pStyle w:val="Heading2"/>
        <w:rPr>
          <w:rFonts w:ascii="Aptos" w:eastAsia="Aptos" w:hAnsi="Aptos" w:cs="Aptos"/>
          <w:color w:val="000000" w:themeColor="text1"/>
          <w:sz w:val="28"/>
          <w:szCs w:val="28"/>
        </w:rPr>
      </w:pPr>
      <w:r w:rsidRPr="1A5B6462">
        <w:rPr>
          <w:rFonts w:ascii="Aptos" w:eastAsia="Aptos" w:hAnsi="Aptos" w:cs="Aptos"/>
          <w:color w:val="000000" w:themeColor="text1"/>
          <w:sz w:val="28"/>
          <w:szCs w:val="28"/>
        </w:rPr>
        <w:t>Key Message</w:t>
      </w:r>
    </w:p>
    <w:p w14:paraId="0C638E28" w14:textId="300A70C3" w:rsidR="004F5386" w:rsidRDefault="72F893A2" w:rsidP="1A5B6462">
      <w:pPr>
        <w:rPr>
          <w:rFonts w:ascii="Aptos" w:eastAsia="Aptos" w:hAnsi="Aptos" w:cs="Aptos"/>
          <w:color w:val="000000" w:themeColor="text1"/>
          <w:sz w:val="24"/>
          <w:szCs w:val="24"/>
        </w:rPr>
      </w:pPr>
      <w:r w:rsidRPr="1A5B6462">
        <w:rPr>
          <w:rFonts w:ascii="Aptos" w:eastAsia="Aptos" w:hAnsi="Aptos" w:cs="Aptos"/>
          <w:color w:val="000000" w:themeColor="text1"/>
          <w:sz w:val="24"/>
          <w:szCs w:val="24"/>
        </w:rPr>
        <w:t>Apprentices learn not just from what you say but how you say it. A calm, respectful approach builds confidence, encourages questions, and helps create tradespeople who take pride in their work and stay in the industry for the long term.</w:t>
      </w:r>
    </w:p>
    <w:sectPr w:rsidR="004F5386" w:rsidSect="00034616">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1EA85" w14:textId="77777777" w:rsidR="00AA4E15" w:rsidRDefault="00AA4E15" w:rsidP="00AA4E15">
      <w:pPr>
        <w:spacing w:after="0" w:line="240" w:lineRule="auto"/>
      </w:pPr>
      <w:r>
        <w:separator/>
      </w:r>
    </w:p>
  </w:endnote>
  <w:endnote w:type="continuationSeparator" w:id="0">
    <w:p w14:paraId="2FB95ABE" w14:textId="77777777" w:rsidR="00AA4E15" w:rsidRDefault="00AA4E15" w:rsidP="00AA4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C1E55" w14:textId="77777777" w:rsidR="00AA4E15" w:rsidRDefault="00AA4E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2B07" w14:textId="77777777" w:rsidR="00AA4E15" w:rsidRDefault="00AA4E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9D766" w14:textId="77777777" w:rsidR="00AA4E15" w:rsidRDefault="00AA4E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AA77F" w14:textId="77777777" w:rsidR="00AA4E15" w:rsidRDefault="00AA4E15" w:rsidP="00AA4E15">
      <w:pPr>
        <w:spacing w:after="0" w:line="240" w:lineRule="auto"/>
      </w:pPr>
      <w:r>
        <w:separator/>
      </w:r>
    </w:p>
  </w:footnote>
  <w:footnote w:type="continuationSeparator" w:id="0">
    <w:p w14:paraId="5F5497A2" w14:textId="77777777" w:rsidR="00AA4E15" w:rsidRDefault="00AA4E15" w:rsidP="00AA4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82B9A" w14:textId="77777777" w:rsidR="00AA4E15" w:rsidRDefault="00AA4E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8305733"/>
      <w:docPartObj>
        <w:docPartGallery w:val="Watermarks"/>
        <w:docPartUnique/>
      </w:docPartObj>
    </w:sdtPr>
    <w:sdtEndPr/>
    <w:sdtContent>
      <w:p w14:paraId="568BFB35" w14:textId="2059EF38" w:rsidR="00AA4E15" w:rsidRDefault="005051DF">
        <w:pPr>
          <w:pStyle w:val="Header"/>
        </w:pPr>
        <w:r>
          <w:rPr>
            <w:noProof/>
          </w:rPr>
          <w:pict w14:anchorId="707BE7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F31A1" w14:textId="77777777" w:rsidR="00AA4E15" w:rsidRDefault="00AA4E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F4E3A94"/>
    <w:multiLevelType w:val="hybridMultilevel"/>
    <w:tmpl w:val="2790365A"/>
    <w:lvl w:ilvl="0" w:tplc="7CBA7A02">
      <w:start w:val="1"/>
      <w:numFmt w:val="bullet"/>
      <w:lvlText w:val=""/>
      <w:lvlJc w:val="left"/>
      <w:pPr>
        <w:ind w:left="720" w:hanging="360"/>
      </w:pPr>
      <w:rPr>
        <w:rFonts w:ascii="Symbol" w:hAnsi="Symbol" w:hint="default"/>
      </w:rPr>
    </w:lvl>
    <w:lvl w:ilvl="1" w:tplc="1FEE6456">
      <w:start w:val="1"/>
      <w:numFmt w:val="bullet"/>
      <w:lvlText w:val="o"/>
      <w:lvlJc w:val="left"/>
      <w:pPr>
        <w:ind w:left="1440" w:hanging="360"/>
      </w:pPr>
      <w:rPr>
        <w:rFonts w:ascii="Courier New" w:hAnsi="Courier New" w:hint="default"/>
      </w:rPr>
    </w:lvl>
    <w:lvl w:ilvl="2" w:tplc="9698C4CA">
      <w:start w:val="1"/>
      <w:numFmt w:val="bullet"/>
      <w:lvlText w:val=""/>
      <w:lvlJc w:val="left"/>
      <w:pPr>
        <w:ind w:left="2160" w:hanging="360"/>
      </w:pPr>
      <w:rPr>
        <w:rFonts w:ascii="Wingdings" w:hAnsi="Wingdings" w:hint="default"/>
      </w:rPr>
    </w:lvl>
    <w:lvl w:ilvl="3" w:tplc="EF24C800">
      <w:start w:val="1"/>
      <w:numFmt w:val="bullet"/>
      <w:lvlText w:val=""/>
      <w:lvlJc w:val="left"/>
      <w:pPr>
        <w:ind w:left="2880" w:hanging="360"/>
      </w:pPr>
      <w:rPr>
        <w:rFonts w:ascii="Symbol" w:hAnsi="Symbol" w:hint="default"/>
      </w:rPr>
    </w:lvl>
    <w:lvl w:ilvl="4" w:tplc="2F38FBB4">
      <w:start w:val="1"/>
      <w:numFmt w:val="bullet"/>
      <w:lvlText w:val="o"/>
      <w:lvlJc w:val="left"/>
      <w:pPr>
        <w:ind w:left="3600" w:hanging="360"/>
      </w:pPr>
      <w:rPr>
        <w:rFonts w:ascii="Courier New" w:hAnsi="Courier New" w:hint="default"/>
      </w:rPr>
    </w:lvl>
    <w:lvl w:ilvl="5" w:tplc="C584E55E">
      <w:start w:val="1"/>
      <w:numFmt w:val="bullet"/>
      <w:lvlText w:val=""/>
      <w:lvlJc w:val="left"/>
      <w:pPr>
        <w:ind w:left="4320" w:hanging="360"/>
      </w:pPr>
      <w:rPr>
        <w:rFonts w:ascii="Wingdings" w:hAnsi="Wingdings" w:hint="default"/>
      </w:rPr>
    </w:lvl>
    <w:lvl w:ilvl="6" w:tplc="DAEE8280">
      <w:start w:val="1"/>
      <w:numFmt w:val="bullet"/>
      <w:lvlText w:val=""/>
      <w:lvlJc w:val="left"/>
      <w:pPr>
        <w:ind w:left="5040" w:hanging="360"/>
      </w:pPr>
      <w:rPr>
        <w:rFonts w:ascii="Symbol" w:hAnsi="Symbol" w:hint="default"/>
      </w:rPr>
    </w:lvl>
    <w:lvl w:ilvl="7" w:tplc="EFE82B38">
      <w:start w:val="1"/>
      <w:numFmt w:val="bullet"/>
      <w:lvlText w:val="o"/>
      <w:lvlJc w:val="left"/>
      <w:pPr>
        <w:ind w:left="5760" w:hanging="360"/>
      </w:pPr>
      <w:rPr>
        <w:rFonts w:ascii="Courier New" w:hAnsi="Courier New" w:hint="default"/>
      </w:rPr>
    </w:lvl>
    <w:lvl w:ilvl="8" w:tplc="8B6C54B0">
      <w:start w:val="1"/>
      <w:numFmt w:val="bullet"/>
      <w:lvlText w:val=""/>
      <w:lvlJc w:val="left"/>
      <w:pPr>
        <w:ind w:left="6480" w:hanging="360"/>
      </w:pPr>
      <w:rPr>
        <w:rFonts w:ascii="Wingdings" w:hAnsi="Wingdings" w:hint="default"/>
      </w:rPr>
    </w:lvl>
  </w:abstractNum>
  <w:abstractNum w:abstractNumId="10" w15:restartNumberingAfterBreak="0">
    <w:nsid w:val="6A871A29"/>
    <w:multiLevelType w:val="hybridMultilevel"/>
    <w:tmpl w:val="5DFE6D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72A6B59"/>
    <w:multiLevelType w:val="hybridMultilevel"/>
    <w:tmpl w:val="136684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35956528">
    <w:abstractNumId w:val="9"/>
  </w:num>
  <w:num w:numId="2" w16cid:durableId="1286766495">
    <w:abstractNumId w:val="1"/>
  </w:num>
  <w:num w:numId="3" w16cid:durableId="1493444524">
    <w:abstractNumId w:val="3"/>
  </w:num>
  <w:num w:numId="4" w16cid:durableId="155927418">
    <w:abstractNumId w:val="7"/>
  </w:num>
  <w:num w:numId="5" w16cid:durableId="450711783">
    <w:abstractNumId w:val="2"/>
  </w:num>
  <w:num w:numId="6" w16cid:durableId="454492981">
    <w:abstractNumId w:val="0"/>
  </w:num>
  <w:num w:numId="7" w16cid:durableId="507720597">
    <w:abstractNumId w:val="6"/>
  </w:num>
  <w:num w:numId="8" w16cid:durableId="700978226">
    <w:abstractNumId w:val="5"/>
  </w:num>
  <w:num w:numId="9" w16cid:durableId="876089245">
    <w:abstractNumId w:val="8"/>
  </w:num>
  <w:num w:numId="10" w16cid:durableId="93282819">
    <w:abstractNumId w:val="4"/>
  </w:num>
  <w:num w:numId="11" w16cid:durableId="1936787495">
    <w:abstractNumId w:val="10"/>
  </w:num>
  <w:num w:numId="12" w16cid:durableId="5037880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411A"/>
    <w:rsid w:val="00034616"/>
    <w:rsid w:val="00055229"/>
    <w:rsid w:val="0006063C"/>
    <w:rsid w:val="00074D28"/>
    <w:rsid w:val="00076633"/>
    <w:rsid w:val="000A4E4F"/>
    <w:rsid w:val="000B0B0A"/>
    <w:rsid w:val="000D2074"/>
    <w:rsid w:val="000F01DF"/>
    <w:rsid w:val="000F2642"/>
    <w:rsid w:val="00104EFC"/>
    <w:rsid w:val="00111939"/>
    <w:rsid w:val="00121757"/>
    <w:rsid w:val="00145091"/>
    <w:rsid w:val="00150171"/>
    <w:rsid w:val="0015074B"/>
    <w:rsid w:val="0019541A"/>
    <w:rsid w:val="001A621C"/>
    <w:rsid w:val="001B7A1A"/>
    <w:rsid w:val="001D7323"/>
    <w:rsid w:val="0023423C"/>
    <w:rsid w:val="002559C2"/>
    <w:rsid w:val="00262628"/>
    <w:rsid w:val="00267D90"/>
    <w:rsid w:val="00274DCC"/>
    <w:rsid w:val="002800A8"/>
    <w:rsid w:val="0029639D"/>
    <w:rsid w:val="002F1B35"/>
    <w:rsid w:val="00314C68"/>
    <w:rsid w:val="00326F90"/>
    <w:rsid w:val="0035660A"/>
    <w:rsid w:val="00367E17"/>
    <w:rsid w:val="003758B2"/>
    <w:rsid w:val="00425373"/>
    <w:rsid w:val="00454CFF"/>
    <w:rsid w:val="00472A65"/>
    <w:rsid w:val="004A6E61"/>
    <w:rsid w:val="004D1F8F"/>
    <w:rsid w:val="004E0F6A"/>
    <w:rsid w:val="004F5386"/>
    <w:rsid w:val="005051DF"/>
    <w:rsid w:val="00510697"/>
    <w:rsid w:val="00512E6D"/>
    <w:rsid w:val="00527581"/>
    <w:rsid w:val="00533D1E"/>
    <w:rsid w:val="00540460"/>
    <w:rsid w:val="00544096"/>
    <w:rsid w:val="00544E09"/>
    <w:rsid w:val="00567F94"/>
    <w:rsid w:val="00576419"/>
    <w:rsid w:val="00577F9C"/>
    <w:rsid w:val="00593721"/>
    <w:rsid w:val="005937F0"/>
    <w:rsid w:val="005A4C9C"/>
    <w:rsid w:val="005B7399"/>
    <w:rsid w:val="005C015D"/>
    <w:rsid w:val="005D265F"/>
    <w:rsid w:val="005F635B"/>
    <w:rsid w:val="005F7DAB"/>
    <w:rsid w:val="00643962"/>
    <w:rsid w:val="0066358A"/>
    <w:rsid w:val="0068020E"/>
    <w:rsid w:val="006B77A0"/>
    <w:rsid w:val="007242B5"/>
    <w:rsid w:val="007256EA"/>
    <w:rsid w:val="00756166"/>
    <w:rsid w:val="007626CB"/>
    <w:rsid w:val="00781DA4"/>
    <w:rsid w:val="00786D6C"/>
    <w:rsid w:val="007A649B"/>
    <w:rsid w:val="007C2FB7"/>
    <w:rsid w:val="007C3871"/>
    <w:rsid w:val="007D1122"/>
    <w:rsid w:val="007D6B41"/>
    <w:rsid w:val="007F0A85"/>
    <w:rsid w:val="00807065"/>
    <w:rsid w:val="008161B9"/>
    <w:rsid w:val="008300CB"/>
    <w:rsid w:val="008374A5"/>
    <w:rsid w:val="008412DA"/>
    <w:rsid w:val="008515B1"/>
    <w:rsid w:val="00864B5E"/>
    <w:rsid w:val="00893D5F"/>
    <w:rsid w:val="008B3F95"/>
    <w:rsid w:val="008E287C"/>
    <w:rsid w:val="00913BAB"/>
    <w:rsid w:val="0096233A"/>
    <w:rsid w:val="00970AE2"/>
    <w:rsid w:val="00981C8B"/>
    <w:rsid w:val="00982052"/>
    <w:rsid w:val="009A44FA"/>
    <w:rsid w:val="009A56E3"/>
    <w:rsid w:val="009E6C82"/>
    <w:rsid w:val="009F677F"/>
    <w:rsid w:val="00A43C64"/>
    <w:rsid w:val="00A55CEB"/>
    <w:rsid w:val="00A924F6"/>
    <w:rsid w:val="00AA1D8D"/>
    <w:rsid w:val="00AA406B"/>
    <w:rsid w:val="00AA4E15"/>
    <w:rsid w:val="00AB1A3A"/>
    <w:rsid w:val="00AC264B"/>
    <w:rsid w:val="00AC4141"/>
    <w:rsid w:val="00AC7D66"/>
    <w:rsid w:val="00AE1FE3"/>
    <w:rsid w:val="00B0468D"/>
    <w:rsid w:val="00B05CEC"/>
    <w:rsid w:val="00B33DC0"/>
    <w:rsid w:val="00B47730"/>
    <w:rsid w:val="00B53592"/>
    <w:rsid w:val="00BF30E7"/>
    <w:rsid w:val="00C7151D"/>
    <w:rsid w:val="00C87B9B"/>
    <w:rsid w:val="00CB0664"/>
    <w:rsid w:val="00CC3283"/>
    <w:rsid w:val="00CC5234"/>
    <w:rsid w:val="00CC56AB"/>
    <w:rsid w:val="00CE4D18"/>
    <w:rsid w:val="00CF33BA"/>
    <w:rsid w:val="00CF5131"/>
    <w:rsid w:val="00D33A33"/>
    <w:rsid w:val="00D51BD0"/>
    <w:rsid w:val="00D6543A"/>
    <w:rsid w:val="00D73B32"/>
    <w:rsid w:val="00D96A93"/>
    <w:rsid w:val="00DE13CE"/>
    <w:rsid w:val="00E21CAC"/>
    <w:rsid w:val="00E21E06"/>
    <w:rsid w:val="00E42ACD"/>
    <w:rsid w:val="00E56026"/>
    <w:rsid w:val="00E77818"/>
    <w:rsid w:val="00E870A2"/>
    <w:rsid w:val="00EE7CB0"/>
    <w:rsid w:val="00F04D35"/>
    <w:rsid w:val="00F2657B"/>
    <w:rsid w:val="00F47A35"/>
    <w:rsid w:val="00F60449"/>
    <w:rsid w:val="00F64640"/>
    <w:rsid w:val="00F65F9E"/>
    <w:rsid w:val="00F83AB9"/>
    <w:rsid w:val="00FB6C70"/>
    <w:rsid w:val="00FC693F"/>
    <w:rsid w:val="00FD24E7"/>
    <w:rsid w:val="00FE5335"/>
    <w:rsid w:val="0509B7A5"/>
    <w:rsid w:val="07FE949D"/>
    <w:rsid w:val="098159A9"/>
    <w:rsid w:val="11A1EC19"/>
    <w:rsid w:val="1A5B6462"/>
    <w:rsid w:val="21AE0838"/>
    <w:rsid w:val="2878DCEF"/>
    <w:rsid w:val="3028A8AC"/>
    <w:rsid w:val="3F163FE7"/>
    <w:rsid w:val="53718396"/>
    <w:rsid w:val="6A7D0B7B"/>
    <w:rsid w:val="6A86E911"/>
    <w:rsid w:val="72F893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458761C"/>
  <w14:defaultImageDpi w14:val="300"/>
  <w15:docId w15:val="{21424967-A799-465D-974A-6BD853007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9"/>
      </w:numPr>
      <w:contextualSpacing/>
    </w:pPr>
  </w:style>
  <w:style w:type="paragraph" w:styleId="ListBullet2">
    <w:name w:val="List Bullet 2"/>
    <w:basedOn w:val="Normal"/>
    <w:uiPriority w:val="99"/>
    <w:unhideWhenUsed/>
    <w:rsid w:val="00326F90"/>
    <w:pPr>
      <w:numPr>
        <w:numId w:val="7"/>
      </w:numPr>
      <w:contextualSpacing/>
    </w:pPr>
  </w:style>
  <w:style w:type="paragraph" w:styleId="ListBullet3">
    <w:name w:val="List Bullet 3"/>
    <w:basedOn w:val="Normal"/>
    <w:uiPriority w:val="99"/>
    <w:unhideWhenUsed/>
    <w:rsid w:val="00326F90"/>
    <w:pPr>
      <w:numPr>
        <w:numId w:val="8"/>
      </w:numPr>
      <w:contextualSpacing/>
    </w:pPr>
  </w:style>
  <w:style w:type="paragraph" w:styleId="ListNumber">
    <w:name w:val="List Number"/>
    <w:basedOn w:val="Normal"/>
    <w:uiPriority w:val="99"/>
    <w:unhideWhenUsed/>
    <w:rsid w:val="00326F90"/>
    <w:pPr>
      <w:numPr>
        <w:numId w:val="4"/>
      </w:numPr>
      <w:contextualSpacing/>
    </w:pPr>
  </w:style>
  <w:style w:type="paragraph" w:styleId="ListNumber2">
    <w:name w:val="List Number 2"/>
    <w:basedOn w:val="Normal"/>
    <w:uiPriority w:val="99"/>
    <w:unhideWhenUsed/>
    <w:rsid w:val="0029639D"/>
    <w:pPr>
      <w:numPr>
        <w:numId w:val="3"/>
      </w:numPr>
      <w:contextualSpacing/>
    </w:pPr>
  </w:style>
  <w:style w:type="paragraph" w:styleId="ListNumber3">
    <w:name w:val="List Number 3"/>
    <w:basedOn w:val="Normal"/>
    <w:uiPriority w:val="99"/>
    <w:unhideWhenUsed/>
    <w:rsid w:val="0029639D"/>
    <w:pPr>
      <w:numPr>
        <w:numId w:val="5"/>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Revision">
    <w:name w:val="Revision"/>
    <w:hidden/>
    <w:uiPriority w:val="99"/>
    <w:semiHidden/>
    <w:rsid w:val="005B73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538CDF-4EA9-4405-A5D1-303EA1A687C8}">
  <ds:schemaRefs>
    <ds:schemaRef ds:uri="http://schemas.openxmlformats.org/officeDocument/2006/bibliography"/>
  </ds:schemaRefs>
</ds:datastoreItem>
</file>

<file path=customXml/itemProps2.xml><?xml version="1.0" encoding="utf-8"?>
<ds:datastoreItem xmlns:ds="http://schemas.openxmlformats.org/officeDocument/2006/customXml" ds:itemID="{D60548E6-53F7-4BDB-AB86-1E1AE16385B0}">
  <ds:schemaRefs>
    <ds:schemaRef ds:uri="102dc1fd-8f52-48da-b764-5a9278f0784a"/>
    <ds:schemaRef ds:uri="b7c30f79-f8eb-4508-8095-4c6bdcbc98c6"/>
    <ds:schemaRef ds:uri="http://purl.org/dc/terms/"/>
    <ds:schemaRef ds:uri="http://purl.org/dc/dcmitype/"/>
    <ds:schemaRef ds:uri="50b7c410-dce9-463b-81f8-73e20a9d115d"/>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schemas.microsoft.com/sharepoint/v3"/>
  </ds:schemaRefs>
</ds:datastoreItem>
</file>

<file path=customXml/itemProps3.xml><?xml version="1.0" encoding="utf-8"?>
<ds:datastoreItem xmlns:ds="http://schemas.openxmlformats.org/officeDocument/2006/customXml" ds:itemID="{E3D5AEE6-8BA9-4C54-90BA-D59A63F0C7DB}">
  <ds:schemaRefs>
    <ds:schemaRef ds:uri="http://schemas.microsoft.com/sharepoint/v3/contenttype/forms"/>
  </ds:schemaRefs>
</ds:datastoreItem>
</file>

<file path=customXml/itemProps4.xml><?xml version="1.0" encoding="utf-8"?>
<ds:datastoreItem xmlns:ds="http://schemas.openxmlformats.org/officeDocument/2006/customXml" ds:itemID="{4C0A1619-6DF5-468D-B34A-644CCDCA821D}"/>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59</TotalTime>
  <Pages>4</Pages>
  <Words>973</Words>
  <Characters>5492</Characters>
  <Application>Microsoft Office Word</Application>
  <DocSecurity>0</DocSecurity>
  <Lines>119</Lines>
  <Paragraphs>61</Paragraphs>
  <ScaleCrop>false</ScaleCrop>
  <Manager/>
  <Company/>
  <LinksUpToDate>false</LinksUpToDate>
  <CharactersWithSpaces>6404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Sherie Kinsela</cp:lastModifiedBy>
  <cp:revision>158</cp:revision>
  <dcterms:created xsi:type="dcterms:W3CDTF">2025-10-21T04:36:00Z</dcterms:created>
  <dcterms:modified xsi:type="dcterms:W3CDTF">2025-11-07T01:13:00Z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